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3C" w:rsidRPr="00CF578B" w:rsidRDefault="002E213C" w:rsidP="00C321F8">
      <w:pPr>
        <w:spacing w:after="0" w:line="240" w:lineRule="auto"/>
      </w:pPr>
      <w:r w:rsidRPr="00CF578B">
        <w:t>Amber Craig</w:t>
      </w:r>
    </w:p>
    <w:p w:rsidR="0064772D" w:rsidRDefault="004168DE" w:rsidP="00C321F8">
      <w:pPr>
        <w:spacing w:after="0" w:line="240" w:lineRule="auto"/>
      </w:pPr>
      <w:r>
        <w:t>1101 E. 10</w:t>
      </w:r>
      <w:r w:rsidRPr="004168DE">
        <w:rPr>
          <w:vertAlign w:val="superscript"/>
        </w:rPr>
        <w:t>th</w:t>
      </w:r>
      <w:r>
        <w:t xml:space="preserve"> Street</w:t>
      </w:r>
    </w:p>
    <w:p w:rsidR="004168DE" w:rsidRDefault="004168DE" w:rsidP="00C321F8">
      <w:pPr>
        <w:spacing w:after="0" w:line="240" w:lineRule="auto"/>
      </w:pPr>
      <w:r>
        <w:t>Bloomington, IN 47405</w:t>
      </w:r>
    </w:p>
    <w:p w:rsidR="004168DE" w:rsidRDefault="00C321F8" w:rsidP="00C321F8">
      <w:pPr>
        <w:spacing w:after="0" w:line="240" w:lineRule="auto"/>
      </w:pPr>
      <w:r>
        <w:t>Contact: ambcraig@iu.edu</w:t>
      </w:r>
    </w:p>
    <w:p w:rsidR="00AA3A8A" w:rsidRDefault="00AA3A8A" w:rsidP="0064772D">
      <w:pPr>
        <w:spacing w:after="0" w:line="240" w:lineRule="auto"/>
        <w:rPr>
          <w:u w:val="single"/>
        </w:rPr>
      </w:pPr>
    </w:p>
    <w:p w:rsidR="0064772D" w:rsidRDefault="0064772D" w:rsidP="00C321F8">
      <w:pPr>
        <w:spacing w:after="0" w:line="240" w:lineRule="auto"/>
        <w:jc w:val="center"/>
      </w:pPr>
      <w:r w:rsidRPr="00C321F8">
        <w:t>Education</w:t>
      </w:r>
    </w:p>
    <w:p w:rsidR="00C321F8" w:rsidRPr="00C321F8" w:rsidRDefault="00C321F8" w:rsidP="00C321F8">
      <w:pPr>
        <w:spacing w:after="0" w:line="240" w:lineRule="auto"/>
        <w:jc w:val="center"/>
      </w:pPr>
    </w:p>
    <w:p w:rsidR="004168DE" w:rsidRPr="004168DE" w:rsidRDefault="004168DE" w:rsidP="0064772D">
      <w:pPr>
        <w:spacing w:after="0" w:line="240" w:lineRule="auto"/>
      </w:pPr>
      <w:r>
        <w:rPr>
          <w:b/>
        </w:rPr>
        <w:t>Indiana University</w:t>
      </w:r>
      <w:r>
        <w:t>, Bloomington, IN</w:t>
      </w:r>
      <w:r>
        <w:tab/>
      </w:r>
      <w:r>
        <w:tab/>
      </w:r>
      <w:r w:rsidR="00E95BF4">
        <w:tab/>
      </w:r>
      <w:r>
        <w:t xml:space="preserve"> </w:t>
      </w:r>
      <w:r>
        <w:tab/>
        <w:t xml:space="preserve">      </w:t>
      </w:r>
      <w:r w:rsidR="00283081">
        <w:t xml:space="preserve"> </w:t>
      </w:r>
      <w:r>
        <w:t xml:space="preserve"> </w:t>
      </w:r>
      <w:r w:rsidR="00283081">
        <w:t xml:space="preserve">     </w:t>
      </w:r>
      <w:r>
        <w:t>Enrolled fall 2014</w:t>
      </w:r>
    </w:p>
    <w:p w:rsidR="004168DE" w:rsidRDefault="005F44F4" w:rsidP="0064772D">
      <w:pPr>
        <w:spacing w:after="0" w:line="240" w:lineRule="auto"/>
      </w:pPr>
      <w:r>
        <w:t>Clinical Science doctoral</w:t>
      </w:r>
      <w:r w:rsidR="004168DE">
        <w:t xml:space="preserve"> </w:t>
      </w:r>
      <w:r w:rsidR="00C321F8">
        <w:t>candidate</w:t>
      </w:r>
      <w:r w:rsidR="00C321F8">
        <w:tab/>
      </w:r>
      <w:r w:rsidR="00C321F8">
        <w:tab/>
      </w:r>
      <w:r w:rsidR="00C321F8">
        <w:tab/>
      </w:r>
      <w:r w:rsidR="00C321F8">
        <w:tab/>
      </w:r>
      <w:r w:rsidR="00C321F8">
        <w:tab/>
      </w:r>
      <w:r w:rsidR="00C321F8">
        <w:tab/>
        <w:t xml:space="preserve"> </w:t>
      </w:r>
      <w:r w:rsidR="00C321F8">
        <w:tab/>
        <w:t xml:space="preserve">   </w:t>
      </w:r>
      <w:r w:rsidR="00C321F8" w:rsidRPr="00C321F8">
        <w:rPr>
          <w:b/>
        </w:rPr>
        <w:t>GPA</w:t>
      </w:r>
      <w:r w:rsidR="00C321F8">
        <w:t>: 3.9</w:t>
      </w:r>
    </w:p>
    <w:p w:rsidR="004168DE" w:rsidRPr="004168DE" w:rsidRDefault="004168DE" w:rsidP="0064772D">
      <w:pPr>
        <w:spacing w:after="0" w:line="240" w:lineRule="auto"/>
      </w:pPr>
      <w:r>
        <w:t>Department of Psychological and Brain Sciences</w:t>
      </w:r>
    </w:p>
    <w:p w:rsidR="004168DE" w:rsidRDefault="004168DE" w:rsidP="0064772D">
      <w:pPr>
        <w:spacing w:after="0" w:line="240" w:lineRule="auto"/>
      </w:pPr>
    </w:p>
    <w:p w:rsidR="0064772D" w:rsidRPr="0064772D" w:rsidRDefault="0064772D" w:rsidP="00E95BF4">
      <w:pPr>
        <w:spacing w:after="0" w:line="240" w:lineRule="auto"/>
      </w:pPr>
      <w:r>
        <w:rPr>
          <w:b/>
        </w:rPr>
        <w:t>Georgia State University</w:t>
      </w:r>
      <w:r w:rsidR="004168DE">
        <w:t>, Atlanta, GA</w:t>
      </w:r>
      <w:r>
        <w:rPr>
          <w:b/>
        </w:rPr>
        <w:tab/>
      </w:r>
      <w:r w:rsidR="00E95BF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3081">
        <w:rPr>
          <w:b/>
        </w:rPr>
        <w:t xml:space="preserve">   </w:t>
      </w:r>
      <w:r>
        <w:rPr>
          <w:b/>
        </w:rPr>
        <w:t xml:space="preserve">         </w:t>
      </w:r>
      <w:r w:rsidR="00283081">
        <w:rPr>
          <w:b/>
        </w:rPr>
        <w:t xml:space="preserve">  </w:t>
      </w:r>
      <w:r>
        <w:rPr>
          <w:b/>
        </w:rPr>
        <w:t>GPA</w:t>
      </w:r>
      <w:r>
        <w:t>: 4.0</w:t>
      </w:r>
    </w:p>
    <w:p w:rsidR="0064772D" w:rsidRPr="0064772D" w:rsidRDefault="00C321F8" w:rsidP="0064772D">
      <w:pPr>
        <w:spacing w:after="0" w:line="240" w:lineRule="auto"/>
        <w:rPr>
          <w:b/>
        </w:rPr>
      </w:pPr>
      <w:r>
        <w:t>B.S. Psychology, minor in s</w:t>
      </w:r>
      <w:r w:rsidR="0064772D">
        <w:t>ociology</w:t>
      </w:r>
      <w:r w:rsidR="0064772D">
        <w:tab/>
      </w:r>
      <w:r w:rsidR="00E95BF4">
        <w:tab/>
      </w:r>
      <w:r w:rsidR="0064772D">
        <w:tab/>
      </w:r>
      <w:r w:rsidR="0064772D">
        <w:tab/>
      </w:r>
      <w:r w:rsidR="0064772D">
        <w:tab/>
      </w:r>
      <w:r w:rsidR="00283081">
        <w:t xml:space="preserve">   </w:t>
      </w:r>
      <w:r w:rsidR="0064772D">
        <w:t xml:space="preserve">  </w:t>
      </w:r>
      <w:r w:rsidR="00283081">
        <w:t xml:space="preserve">  </w:t>
      </w:r>
      <w:r w:rsidR="0064772D">
        <w:rPr>
          <w:b/>
        </w:rPr>
        <w:t>Summa Cum Laude</w:t>
      </w:r>
    </w:p>
    <w:p w:rsidR="0064772D" w:rsidRDefault="0064772D" w:rsidP="0064772D">
      <w:pPr>
        <w:spacing w:after="0" w:line="240" w:lineRule="auto"/>
        <w:ind w:firstLine="720"/>
      </w:pPr>
    </w:p>
    <w:p w:rsidR="0064772D" w:rsidRPr="0064772D" w:rsidRDefault="0064772D" w:rsidP="00E95BF4">
      <w:pPr>
        <w:spacing w:after="0" w:line="240" w:lineRule="auto"/>
      </w:pPr>
      <w:r>
        <w:rPr>
          <w:b/>
        </w:rPr>
        <w:t>Georgia Perimeter College</w:t>
      </w:r>
      <w:r w:rsidR="004168DE">
        <w:t>, Covington, GA</w:t>
      </w:r>
      <w:r>
        <w:rPr>
          <w:b/>
        </w:rPr>
        <w:tab/>
      </w:r>
      <w:r w:rsidR="00E95BF4">
        <w:rPr>
          <w:b/>
        </w:rPr>
        <w:tab/>
      </w:r>
      <w:r>
        <w:rPr>
          <w:b/>
        </w:rPr>
        <w:tab/>
      </w:r>
      <w:r w:rsidR="00283081">
        <w:rPr>
          <w:b/>
        </w:rPr>
        <w:t xml:space="preserve">  </w:t>
      </w:r>
      <w:r>
        <w:rPr>
          <w:b/>
        </w:rPr>
        <w:tab/>
        <w:t xml:space="preserve">      </w:t>
      </w:r>
      <w:r w:rsidR="00283081">
        <w:rPr>
          <w:b/>
        </w:rPr>
        <w:t xml:space="preserve">     </w:t>
      </w:r>
      <w:r>
        <w:rPr>
          <w:b/>
        </w:rPr>
        <w:t xml:space="preserve">  GPA</w:t>
      </w:r>
      <w:r>
        <w:t>: 4.0</w:t>
      </w:r>
    </w:p>
    <w:p w:rsidR="0064772D" w:rsidRDefault="0064772D" w:rsidP="00E95BF4">
      <w:pPr>
        <w:spacing w:after="0" w:line="240" w:lineRule="auto"/>
        <w:rPr>
          <w:b/>
        </w:rPr>
      </w:pPr>
      <w:r>
        <w:t>A.S. Psychology</w:t>
      </w:r>
      <w:r>
        <w:tab/>
      </w:r>
      <w:r w:rsidR="00E95BF4"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83081">
        <w:t xml:space="preserve">   </w:t>
      </w:r>
      <w:r>
        <w:t xml:space="preserve"> </w:t>
      </w:r>
      <w:r w:rsidR="00283081">
        <w:t xml:space="preserve">  </w:t>
      </w:r>
      <w:r>
        <w:rPr>
          <w:b/>
        </w:rPr>
        <w:t>Highest Honors</w:t>
      </w:r>
    </w:p>
    <w:p w:rsidR="009D72F0" w:rsidRDefault="009D72F0" w:rsidP="00A51D09">
      <w:pPr>
        <w:spacing w:after="0" w:line="240" w:lineRule="auto"/>
      </w:pPr>
    </w:p>
    <w:p w:rsidR="00FD33AC" w:rsidRPr="00C321F8" w:rsidRDefault="00FD33AC" w:rsidP="00C321F8">
      <w:pPr>
        <w:spacing w:after="0" w:line="240" w:lineRule="auto"/>
        <w:jc w:val="center"/>
      </w:pPr>
      <w:r w:rsidRPr="00C321F8">
        <w:t>Research Experience</w:t>
      </w:r>
    </w:p>
    <w:p w:rsidR="00C321F8" w:rsidRPr="004168DE" w:rsidRDefault="00C321F8" w:rsidP="00C321F8">
      <w:pPr>
        <w:spacing w:after="0" w:line="240" w:lineRule="auto"/>
        <w:jc w:val="center"/>
        <w:rPr>
          <w:u w:val="single"/>
        </w:rPr>
      </w:pPr>
    </w:p>
    <w:p w:rsidR="009D72F0" w:rsidRPr="009D72F0" w:rsidRDefault="009D72F0" w:rsidP="00A51D09">
      <w:pPr>
        <w:spacing w:after="0" w:line="240" w:lineRule="auto"/>
      </w:pPr>
      <w:r>
        <w:rPr>
          <w:b/>
        </w:rPr>
        <w:t>Sexual Psychophysiological laboratory</w:t>
      </w:r>
      <w:r w:rsidR="00E95BF4">
        <w:rPr>
          <w:b/>
        </w:rPr>
        <w:tab/>
      </w:r>
      <w:r>
        <w:tab/>
      </w:r>
      <w:r>
        <w:tab/>
      </w:r>
      <w:r>
        <w:tab/>
      </w:r>
      <w:r>
        <w:tab/>
      </w:r>
      <w:r w:rsidR="00283081">
        <w:t xml:space="preserve">   </w:t>
      </w:r>
      <w:r>
        <w:t xml:space="preserve">  </w:t>
      </w:r>
      <w:r w:rsidR="00283081">
        <w:t xml:space="preserve">  </w:t>
      </w:r>
      <w:r>
        <w:t>2014-Present</w:t>
      </w:r>
    </w:p>
    <w:p w:rsidR="009D72F0" w:rsidRDefault="009D72F0" w:rsidP="00A51D09">
      <w:pPr>
        <w:spacing w:after="0" w:line="240" w:lineRule="auto"/>
      </w:pPr>
      <w:r>
        <w:t>Graduate Research Assistant</w:t>
      </w:r>
      <w:r w:rsidR="00E01D6B">
        <w:t xml:space="preserve"> and Lab Manager</w:t>
      </w:r>
    </w:p>
    <w:p w:rsidR="00E01D6B" w:rsidRPr="009D72F0" w:rsidRDefault="00E01D6B" w:rsidP="00E01D6B">
      <w:pPr>
        <w:spacing w:after="0" w:line="240" w:lineRule="auto"/>
      </w:pPr>
      <w:r>
        <w:t>Principle Investigator: Julia Heiman, PhD</w:t>
      </w:r>
    </w:p>
    <w:p w:rsidR="009D72F0" w:rsidRDefault="00C321F8" w:rsidP="00E01D6B">
      <w:pPr>
        <w:spacing w:after="0" w:line="240" w:lineRule="auto"/>
        <w:ind w:firstLine="720"/>
      </w:pPr>
      <w:r>
        <w:t>Recent</w:t>
      </w:r>
      <w:r w:rsidR="005A4125">
        <w:t xml:space="preserve"> projects </w:t>
      </w:r>
      <w:r>
        <w:t xml:space="preserve">have </w:t>
      </w:r>
      <w:r w:rsidR="005A4125">
        <w:t>include</w:t>
      </w:r>
      <w:r>
        <w:t>d</w:t>
      </w:r>
      <w:r w:rsidR="005A4125">
        <w:t>:</w:t>
      </w:r>
      <w:r w:rsidR="009D72F0">
        <w:t xml:space="preserve"> </w:t>
      </w:r>
      <w:r w:rsidR="00E95BF4">
        <w:t xml:space="preserve">(1) </w:t>
      </w:r>
      <w:r w:rsidR="00231401">
        <w:t>cognitive aspects of sexual decision making, including condom use and the use of sexual coercion</w:t>
      </w:r>
      <w:r w:rsidR="005A4125">
        <w:t>, in clinical and non-clinical samples</w:t>
      </w:r>
      <w:r w:rsidR="00231401">
        <w:t xml:space="preserve">, (2) the impact of partner feedback on </w:t>
      </w:r>
      <w:r>
        <w:t>men’s decisions to sexually coerce, (3) associations between impulsivity, sexual expectations, and sexual coercion proclivity, (4) the effects of sexual arousal and emotion dysregulation on men’s likelihood of sexual coercion, (5</w:t>
      </w:r>
      <w:r w:rsidR="00E95BF4">
        <w:t xml:space="preserve">) </w:t>
      </w:r>
      <w:r w:rsidR="00931047">
        <w:t xml:space="preserve">the </w:t>
      </w:r>
      <w:r w:rsidR="00010197">
        <w:t>interaction between</w:t>
      </w:r>
      <w:r w:rsidR="00931047">
        <w:t xml:space="preserve"> se</w:t>
      </w:r>
      <w:r w:rsidR="00010197">
        <w:t>xual arousal and</w:t>
      </w:r>
      <w:r w:rsidR="00E01D6B">
        <w:t xml:space="preserve"> women’s immune function</w:t>
      </w:r>
      <w:r>
        <w:t>, and (6</w:t>
      </w:r>
      <w:r w:rsidR="00231401">
        <w:t xml:space="preserve">) the relationships between postpartum psychosocial stress, </w:t>
      </w:r>
      <w:r w:rsidR="005A4125">
        <w:t>partner intimacy</w:t>
      </w:r>
      <w:r w:rsidR="00231401">
        <w:t xml:space="preserve">, and attention to sexual stimuli. </w:t>
      </w:r>
      <w:r w:rsidR="00113D78">
        <w:t xml:space="preserve">I have </w:t>
      </w:r>
      <w:r w:rsidR="00E01D6B">
        <w:t>received</w:t>
      </w:r>
      <w:r w:rsidR="00A256BF">
        <w:t xml:space="preserve"> training in </w:t>
      </w:r>
      <w:r w:rsidR="00E01D6B">
        <w:t xml:space="preserve">hormonal assay techniques, </w:t>
      </w:r>
      <w:r w:rsidR="005A4125">
        <w:t xml:space="preserve">collection and processing of </w:t>
      </w:r>
      <w:r w:rsidR="00931047">
        <w:t>psycho</w:t>
      </w:r>
      <w:r w:rsidR="00A256BF">
        <w:t xml:space="preserve">physiological </w:t>
      </w:r>
      <w:r w:rsidR="005A4125">
        <w:t>data</w:t>
      </w:r>
      <w:r w:rsidR="00113D78">
        <w:t>,</w:t>
      </w:r>
      <w:r w:rsidR="005A4125">
        <w:t xml:space="preserve"> </w:t>
      </w:r>
      <w:r w:rsidR="00931047">
        <w:t>biological sample collection</w:t>
      </w:r>
      <w:r w:rsidR="00113D78">
        <w:t>, and maintaining compliance of a biohazard l</w:t>
      </w:r>
      <w:r w:rsidR="00C86D7C">
        <w:t xml:space="preserve">evel </w:t>
      </w:r>
      <w:r w:rsidR="00113D78">
        <w:t>2</w:t>
      </w:r>
      <w:r w:rsidR="00C86D7C">
        <w:t xml:space="preserve"> (BL2)</w:t>
      </w:r>
      <w:r w:rsidR="00113D78">
        <w:t xml:space="preserve"> laboratory </w:t>
      </w:r>
      <w:r w:rsidR="00C86D7C">
        <w:t>work</w:t>
      </w:r>
      <w:r w:rsidR="00113D78">
        <w:t>space</w:t>
      </w:r>
      <w:r w:rsidR="00A256BF">
        <w:t>.</w:t>
      </w:r>
      <w:r w:rsidR="00113D78">
        <w:t xml:space="preserve"> I have also overseen the research</w:t>
      </w:r>
      <w:r>
        <w:t xml:space="preserve"> and training experiences of eight</w:t>
      </w:r>
      <w:r w:rsidR="00113D78">
        <w:t xml:space="preserve"> undergraduate research assistants.</w:t>
      </w:r>
    </w:p>
    <w:p w:rsidR="00AA3A8A" w:rsidRDefault="00AA3A8A" w:rsidP="00A51D09">
      <w:pPr>
        <w:spacing w:after="0" w:line="240" w:lineRule="auto"/>
      </w:pPr>
    </w:p>
    <w:p w:rsidR="00FD33AC" w:rsidRPr="006B4DFE" w:rsidRDefault="006B4DFE" w:rsidP="00E95BF4">
      <w:pPr>
        <w:spacing w:after="0" w:line="240" w:lineRule="auto"/>
      </w:pPr>
      <w:r>
        <w:rPr>
          <w:b/>
        </w:rPr>
        <w:t>Comparative Economics and Behavioral Studies laboratory</w:t>
      </w:r>
      <w:r w:rsidR="00E95BF4">
        <w:rPr>
          <w:b/>
        </w:rPr>
        <w:tab/>
      </w:r>
      <w:r>
        <w:rPr>
          <w:b/>
        </w:rPr>
        <w:tab/>
        <w:t xml:space="preserve"> </w:t>
      </w:r>
      <w:r w:rsidR="009D72F0">
        <w:rPr>
          <w:b/>
        </w:rPr>
        <w:t xml:space="preserve"> </w:t>
      </w:r>
      <w:r>
        <w:rPr>
          <w:b/>
        </w:rPr>
        <w:t xml:space="preserve">   </w:t>
      </w:r>
      <w:r w:rsidR="00283081">
        <w:rPr>
          <w:b/>
        </w:rPr>
        <w:t xml:space="preserve">     </w:t>
      </w:r>
      <w:r>
        <w:t>2012-2014</w:t>
      </w:r>
    </w:p>
    <w:p w:rsidR="006B4DFE" w:rsidRDefault="000C1480" w:rsidP="00A51D09">
      <w:pPr>
        <w:spacing w:after="0" w:line="240" w:lineRule="auto"/>
      </w:pPr>
      <w:r>
        <w:t xml:space="preserve">Undergraduate </w:t>
      </w:r>
      <w:r w:rsidR="006B4DFE">
        <w:t>Research Assistant</w:t>
      </w:r>
    </w:p>
    <w:p w:rsidR="00E01D6B" w:rsidRDefault="00E01D6B" w:rsidP="00E01D6B">
      <w:pPr>
        <w:spacing w:after="0" w:line="240" w:lineRule="auto"/>
      </w:pPr>
      <w:r>
        <w:t xml:space="preserve">Principle Investigator: Sarah </w:t>
      </w:r>
      <w:proofErr w:type="spellStart"/>
      <w:r>
        <w:t>Brosnan</w:t>
      </w:r>
      <w:proofErr w:type="spellEnd"/>
      <w:r>
        <w:t>, PhD</w:t>
      </w:r>
    </w:p>
    <w:p w:rsidR="006B4DFE" w:rsidRDefault="00C70D20" w:rsidP="00E01D6B">
      <w:pPr>
        <w:spacing w:after="0" w:line="240" w:lineRule="auto"/>
        <w:ind w:firstLine="720"/>
      </w:pPr>
      <w:r>
        <w:t>Coded behavioral observations</w:t>
      </w:r>
      <w:r w:rsidR="00E95BF4">
        <w:t xml:space="preserve"> </w:t>
      </w:r>
      <w:r w:rsidR="001C58ED">
        <w:t>for</w:t>
      </w:r>
      <w:r w:rsidR="006B4DFE">
        <w:t xml:space="preserve"> research trials </w:t>
      </w:r>
      <w:r w:rsidR="00931047">
        <w:t>involving</w:t>
      </w:r>
      <w:r w:rsidR="006B4DFE">
        <w:t xml:space="preserve"> non-human primates’ </w:t>
      </w:r>
      <w:r w:rsidR="00E01D6B">
        <w:t>responses to inequity, maintain</w:t>
      </w:r>
      <w:r>
        <w:t>ed</w:t>
      </w:r>
      <w:r w:rsidR="001C58ED">
        <w:t xml:space="preserve"> study databases</w:t>
      </w:r>
      <w:r w:rsidR="00E01D6B">
        <w:t>, and assist</w:t>
      </w:r>
      <w:r>
        <w:t>ed</w:t>
      </w:r>
      <w:r w:rsidR="000C1480">
        <w:t xml:space="preserve"> in development of</w:t>
      </w:r>
      <w:r w:rsidR="006B4DFE">
        <w:t xml:space="preserve"> ethogram criteria</w:t>
      </w:r>
      <w:r w:rsidR="000C1480">
        <w:t>.</w:t>
      </w:r>
    </w:p>
    <w:p w:rsidR="00AA3A8A" w:rsidRDefault="00AA3A8A" w:rsidP="00A51D09">
      <w:pPr>
        <w:spacing w:after="0" w:line="240" w:lineRule="auto"/>
      </w:pPr>
    </w:p>
    <w:p w:rsidR="006E2FDD" w:rsidRDefault="006E2FDD" w:rsidP="00A51D09">
      <w:pPr>
        <w:spacing w:after="0" w:line="240" w:lineRule="auto"/>
      </w:pPr>
      <w:r>
        <w:rPr>
          <w:b/>
        </w:rPr>
        <w:t>Language Research Center</w:t>
      </w:r>
      <w:r w:rsidR="00B76472">
        <w:tab/>
      </w:r>
      <w:r w:rsidR="00E95BF4">
        <w:tab/>
      </w:r>
      <w:r w:rsidR="00B76472">
        <w:tab/>
      </w:r>
      <w:r w:rsidR="00B76472">
        <w:tab/>
      </w:r>
      <w:r w:rsidR="00B76472">
        <w:tab/>
      </w:r>
      <w:r w:rsidR="00B76472">
        <w:tab/>
      </w:r>
      <w:r w:rsidR="00B76472">
        <w:tab/>
      </w:r>
      <w:r w:rsidR="00B76472">
        <w:tab/>
      </w:r>
      <w:r w:rsidR="00283081">
        <w:t xml:space="preserve">   </w:t>
      </w:r>
      <w:r w:rsidR="00B76472">
        <w:t xml:space="preserve"> </w:t>
      </w:r>
      <w:r w:rsidR="00283081">
        <w:t xml:space="preserve">  </w:t>
      </w:r>
      <w:r>
        <w:t>2013</w:t>
      </w:r>
    </w:p>
    <w:p w:rsidR="006E2FDD" w:rsidRDefault="006E2FDD" w:rsidP="00A51D09">
      <w:pPr>
        <w:spacing w:after="0" w:line="240" w:lineRule="auto"/>
      </w:pPr>
      <w:r>
        <w:t xml:space="preserve">Summer </w:t>
      </w:r>
      <w:r w:rsidR="00E95BF4">
        <w:t xml:space="preserve">Undergraduate </w:t>
      </w:r>
      <w:r>
        <w:t>Research Assistant</w:t>
      </w:r>
      <w:r w:rsidR="00283081">
        <w:t xml:space="preserve"> </w:t>
      </w:r>
    </w:p>
    <w:p w:rsidR="008E6098" w:rsidRDefault="008E6098" w:rsidP="008E6098">
      <w:pPr>
        <w:spacing w:after="0" w:line="240" w:lineRule="auto"/>
      </w:pPr>
      <w:r>
        <w:t xml:space="preserve">Principle Investigator: Sarah </w:t>
      </w:r>
      <w:proofErr w:type="spellStart"/>
      <w:r>
        <w:t>Brosnan</w:t>
      </w:r>
      <w:proofErr w:type="spellEnd"/>
      <w:r>
        <w:t>, PhD</w:t>
      </w:r>
    </w:p>
    <w:p w:rsidR="006E2FDD" w:rsidRDefault="005A4125" w:rsidP="00E01D6B">
      <w:pPr>
        <w:spacing w:after="0" w:line="240" w:lineRule="auto"/>
        <w:ind w:firstLine="720"/>
      </w:pPr>
      <w:r>
        <w:t>Assisted</w:t>
      </w:r>
      <w:r w:rsidR="00E01D6B">
        <w:t xml:space="preserve"> </w:t>
      </w:r>
      <w:r w:rsidR="006E2FDD">
        <w:t>w</w:t>
      </w:r>
      <w:r w:rsidR="00283081">
        <w:t xml:space="preserve">ith research </w:t>
      </w:r>
      <w:r w:rsidR="00E01D6B">
        <w:t>on</w:t>
      </w:r>
      <w:r w:rsidR="006E2FDD">
        <w:t xml:space="preserve"> facial recognition an</w:t>
      </w:r>
      <w:r w:rsidR="00E01D6B">
        <w:t>d economic decision making in capuchin monkeys</w:t>
      </w:r>
      <w:r w:rsidR="00C70D20">
        <w:t>, recorded daily observations of</w:t>
      </w:r>
      <w:r w:rsidR="00283081">
        <w:t xml:space="preserve"> capuc</w:t>
      </w:r>
      <w:r w:rsidR="00E01D6B">
        <w:t>hin social beh</w:t>
      </w:r>
      <w:r w:rsidR="00C70D20">
        <w:t>aviors</w:t>
      </w:r>
      <w:r>
        <w:t>, conducted</w:t>
      </w:r>
      <w:r w:rsidR="00C70D20">
        <w:t xml:space="preserve"> and recorded </w:t>
      </w:r>
      <w:r w:rsidR="00C70D20">
        <w:lastRenderedPageBreak/>
        <w:t>behavioral responses of capuchins during</w:t>
      </w:r>
      <w:r w:rsidR="00283081">
        <w:t xml:space="preserve"> </w:t>
      </w:r>
      <w:r w:rsidR="006E2FDD">
        <w:t>research</w:t>
      </w:r>
      <w:r w:rsidR="00283081">
        <w:t xml:space="preserve"> </w:t>
      </w:r>
      <w:r w:rsidR="006E2FDD">
        <w:t xml:space="preserve">trials, and </w:t>
      </w:r>
      <w:r w:rsidR="008E6098">
        <w:t>maintain</w:t>
      </w:r>
      <w:r>
        <w:t>ed</w:t>
      </w:r>
      <w:r w:rsidR="00283081">
        <w:t xml:space="preserve"> records of </w:t>
      </w:r>
      <w:r w:rsidR="00E01D6B">
        <w:t>capuchin dietary habits</w:t>
      </w:r>
      <w:r w:rsidR="006E2FDD">
        <w:t>.</w:t>
      </w:r>
    </w:p>
    <w:p w:rsidR="00C321F8" w:rsidRDefault="00C321F8" w:rsidP="00E01D6B">
      <w:pPr>
        <w:spacing w:after="0" w:line="240" w:lineRule="auto"/>
        <w:ind w:firstLine="720"/>
      </w:pPr>
    </w:p>
    <w:p w:rsidR="003E1283" w:rsidRDefault="003E1283" w:rsidP="003E1283">
      <w:pPr>
        <w:spacing w:after="0" w:line="240" w:lineRule="auto"/>
        <w:jc w:val="center"/>
      </w:pPr>
      <w:r w:rsidRPr="008D6008">
        <w:t>Clinical Experience</w:t>
      </w:r>
    </w:p>
    <w:p w:rsidR="003E1283" w:rsidRPr="008D6008" w:rsidRDefault="003E1283" w:rsidP="003E1283">
      <w:pPr>
        <w:spacing w:after="0" w:line="240" w:lineRule="auto"/>
        <w:jc w:val="center"/>
      </w:pPr>
    </w:p>
    <w:p w:rsidR="003E1283" w:rsidRDefault="003E1283" w:rsidP="003E1283">
      <w:pPr>
        <w:spacing w:after="0" w:line="240" w:lineRule="auto"/>
      </w:pPr>
      <w:r>
        <w:rPr>
          <w:b/>
        </w:rPr>
        <w:t>Riley Children’s Hospital, Gender Health Clinic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2018-present</w:t>
      </w:r>
    </w:p>
    <w:p w:rsidR="003E1283" w:rsidRPr="00DE54DA" w:rsidRDefault="003E1283" w:rsidP="003E1283">
      <w:pPr>
        <w:spacing w:after="0" w:line="240" w:lineRule="auto"/>
      </w:pPr>
      <w:r>
        <w:t>Supervisor: Kelly Donahue, PhD</w:t>
      </w:r>
    </w:p>
    <w:p w:rsidR="003E1283" w:rsidRPr="00DE54DA" w:rsidRDefault="003E1283" w:rsidP="003E1283">
      <w:pPr>
        <w:spacing w:after="0" w:line="240" w:lineRule="auto"/>
      </w:pPr>
      <w:r>
        <w:t>Provide supportive therapy and psychoeducation to adolescents for anxiety and gender- and sexuality-related presenting concerns.</w:t>
      </w:r>
    </w:p>
    <w:p w:rsidR="003E1283" w:rsidRDefault="003E1283" w:rsidP="003E1283">
      <w:pPr>
        <w:spacing w:after="0" w:line="240" w:lineRule="auto"/>
        <w:rPr>
          <w:b/>
        </w:rPr>
      </w:pPr>
    </w:p>
    <w:p w:rsidR="003E1283" w:rsidRDefault="003E1283" w:rsidP="003E1283">
      <w:pPr>
        <w:spacing w:after="0" w:line="240" w:lineRule="auto"/>
      </w:pPr>
      <w:r>
        <w:rPr>
          <w:b/>
        </w:rPr>
        <w:t>Indiana University Behavioral Medicine Clinic</w:t>
      </w:r>
      <w:r>
        <w:t>, student clinician</w:t>
      </w:r>
      <w:r>
        <w:tab/>
      </w:r>
      <w:r>
        <w:tab/>
        <w:t>2018-present</w:t>
      </w:r>
    </w:p>
    <w:p w:rsidR="003E1283" w:rsidRDefault="003E1283" w:rsidP="003E1283">
      <w:pPr>
        <w:spacing w:after="0" w:line="240" w:lineRule="auto"/>
      </w:pPr>
      <w:r>
        <w:t>Supervisor: Brittany Brothers, PhD, HSPP</w:t>
      </w:r>
    </w:p>
    <w:p w:rsidR="003E1283" w:rsidRDefault="003E1283" w:rsidP="003E1283">
      <w:pPr>
        <w:spacing w:after="0" w:line="240" w:lineRule="auto"/>
      </w:pPr>
      <w:r>
        <w:t>Deliver CBT-based, manualized treatment for stress management to clients currently or previously undergoing medical treatment for cancer diagnoses.</w:t>
      </w:r>
    </w:p>
    <w:p w:rsidR="003E1283" w:rsidRDefault="003E1283" w:rsidP="003E1283">
      <w:pPr>
        <w:spacing w:after="0" w:line="240" w:lineRule="auto"/>
        <w:rPr>
          <w:b/>
        </w:rPr>
      </w:pPr>
    </w:p>
    <w:p w:rsidR="003E1283" w:rsidRDefault="003E1283" w:rsidP="003E1283">
      <w:pPr>
        <w:spacing w:after="0" w:line="240" w:lineRule="auto"/>
      </w:pPr>
      <w:r>
        <w:rPr>
          <w:b/>
        </w:rPr>
        <w:t>Behavioral Sleep Medicine Clinic at IU Health</w:t>
      </w:r>
      <w:r>
        <w:t>, student clinician</w:t>
      </w:r>
      <w:r>
        <w:tab/>
      </w:r>
      <w:r>
        <w:tab/>
      </w:r>
      <w:r>
        <w:tab/>
        <w:t xml:space="preserve">    2017-2018</w:t>
      </w:r>
    </w:p>
    <w:p w:rsidR="003E1283" w:rsidRDefault="003E1283" w:rsidP="003E1283">
      <w:pPr>
        <w:spacing w:after="0" w:line="240" w:lineRule="auto"/>
      </w:pPr>
      <w:r>
        <w:t xml:space="preserve">Supervisor: Yelena </w:t>
      </w:r>
      <w:proofErr w:type="spellStart"/>
      <w:r>
        <w:t>Chernyak</w:t>
      </w:r>
      <w:proofErr w:type="spellEnd"/>
      <w:r>
        <w:t>, PhD, CBSM, HSPP</w:t>
      </w:r>
    </w:p>
    <w:p w:rsidR="003E1283" w:rsidRDefault="003E1283" w:rsidP="003E1283">
      <w:pPr>
        <w:spacing w:after="0" w:line="240" w:lineRule="auto"/>
      </w:pPr>
      <w:proofErr w:type="gramStart"/>
      <w:r>
        <w:t>Provided CBT for insomnia and CPAP treatment adherence to a diverse range of clients from ages 18 to 76.</w:t>
      </w:r>
      <w:proofErr w:type="gramEnd"/>
    </w:p>
    <w:p w:rsidR="003E1283" w:rsidRDefault="003E1283" w:rsidP="003E1283">
      <w:pPr>
        <w:spacing w:after="0" w:line="240" w:lineRule="auto"/>
        <w:rPr>
          <w:b/>
        </w:rPr>
      </w:pPr>
    </w:p>
    <w:p w:rsidR="003E1283" w:rsidRDefault="003E1283" w:rsidP="003E1283">
      <w:pPr>
        <w:spacing w:after="0" w:line="240" w:lineRule="auto"/>
      </w:pPr>
      <w:r>
        <w:rPr>
          <w:b/>
        </w:rPr>
        <w:t>Indiana University Parent Behavior Training Clinic</w:t>
      </w:r>
      <w:r>
        <w:t>, student clinician</w:t>
      </w:r>
      <w:r>
        <w:tab/>
      </w:r>
      <w:r>
        <w:tab/>
        <w:t xml:space="preserve">    2015-2018</w:t>
      </w:r>
    </w:p>
    <w:p w:rsidR="003E1283" w:rsidRDefault="003E1283" w:rsidP="003E1283">
      <w:pPr>
        <w:spacing w:after="0" w:line="240" w:lineRule="auto"/>
      </w:pPr>
      <w:r>
        <w:t>Supervisor: John Bates, PhD</w:t>
      </w:r>
    </w:p>
    <w:p w:rsidR="003E1283" w:rsidRDefault="003E1283" w:rsidP="003E1283">
      <w:pPr>
        <w:spacing w:after="0" w:line="240" w:lineRule="auto"/>
      </w:pPr>
      <w:r>
        <w:t>Provided parent behavior training for families with children having behavioral and emotion regulation difficulties frequently accompanied by comorbid medical conditions, cognitive disabilities, and/or psychiatric diagnoses (e.g. ADHD and ODD).</w:t>
      </w:r>
    </w:p>
    <w:p w:rsidR="003E1283" w:rsidRDefault="003E1283" w:rsidP="003E1283">
      <w:pPr>
        <w:spacing w:after="0" w:line="240" w:lineRule="auto"/>
      </w:pPr>
    </w:p>
    <w:p w:rsidR="003E1283" w:rsidRDefault="003E1283" w:rsidP="003E1283">
      <w:pPr>
        <w:spacing w:after="0" w:line="240" w:lineRule="auto"/>
      </w:pPr>
      <w:r>
        <w:rPr>
          <w:b/>
        </w:rPr>
        <w:t>Indiana University Cognitive Behavioral Therapy Clinic</w:t>
      </w:r>
      <w:r>
        <w:t>, student clinician</w:t>
      </w:r>
      <w:r>
        <w:tab/>
        <w:t xml:space="preserve">    2016-2017</w:t>
      </w:r>
    </w:p>
    <w:p w:rsidR="003E1283" w:rsidRPr="00AE0C85" w:rsidRDefault="003E1283" w:rsidP="003E1283">
      <w:pPr>
        <w:spacing w:after="0" w:line="240" w:lineRule="auto"/>
      </w:pPr>
      <w:r>
        <w:t>Supervisor: Brittany Brothers, PhD, HSPP</w:t>
      </w:r>
    </w:p>
    <w:p w:rsidR="003E1283" w:rsidRPr="00F85918" w:rsidRDefault="003E1283" w:rsidP="003E1283">
      <w:pPr>
        <w:spacing w:after="0" w:line="240" w:lineRule="auto"/>
      </w:pPr>
      <w:proofErr w:type="gramStart"/>
      <w:r>
        <w:t>Delivered cognitive behavioral therapy for anxiety and depression.</w:t>
      </w:r>
      <w:proofErr w:type="gramEnd"/>
    </w:p>
    <w:p w:rsidR="003E1283" w:rsidRDefault="003E1283" w:rsidP="003E1283">
      <w:pPr>
        <w:spacing w:after="0" w:line="240" w:lineRule="auto"/>
        <w:rPr>
          <w:b/>
        </w:rPr>
      </w:pPr>
    </w:p>
    <w:p w:rsidR="003E1283" w:rsidRDefault="003E1283" w:rsidP="003E1283">
      <w:pPr>
        <w:spacing w:after="0" w:line="240" w:lineRule="auto"/>
      </w:pPr>
      <w:r w:rsidRPr="00FD33AC">
        <w:rPr>
          <w:b/>
        </w:rPr>
        <w:t>Atlanta Pulmonary Care and Sleep Solutions</w:t>
      </w:r>
      <w:r w:rsidRPr="00FD33AC">
        <w:t>,</w:t>
      </w:r>
      <w:r>
        <w:t xml:space="preserve"> </w:t>
      </w:r>
      <w:proofErr w:type="spellStart"/>
      <w:r>
        <w:t>polysomnographer</w:t>
      </w:r>
      <w:proofErr w:type="spellEnd"/>
      <w:r>
        <w:t xml:space="preserve">       </w:t>
      </w:r>
      <w:r>
        <w:tab/>
        <w:t xml:space="preserve">     </w:t>
      </w:r>
      <w:r>
        <w:tab/>
        <w:t xml:space="preserve">   2010-2014</w:t>
      </w:r>
    </w:p>
    <w:p w:rsidR="003E1283" w:rsidRPr="00FD33AC" w:rsidRDefault="003E1283" w:rsidP="003E1283">
      <w:pPr>
        <w:spacing w:after="0" w:line="240" w:lineRule="auto"/>
      </w:pPr>
      <w:r>
        <w:rPr>
          <w:b/>
        </w:rPr>
        <w:t>Sleep Institute South</w:t>
      </w:r>
      <w:r>
        <w:t xml:space="preserve">, </w:t>
      </w:r>
      <w:proofErr w:type="spellStart"/>
      <w:r>
        <w:t>polysomnographer</w:t>
      </w:r>
      <w:proofErr w:type="spellEnd"/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>
        <w:tab/>
        <w:t xml:space="preserve">   2009-2012</w:t>
      </w:r>
    </w:p>
    <w:p w:rsidR="003E1283" w:rsidRDefault="003E1283" w:rsidP="00E01D6B">
      <w:pPr>
        <w:spacing w:after="0" w:line="240" w:lineRule="auto"/>
        <w:ind w:firstLine="720"/>
      </w:pPr>
    </w:p>
    <w:p w:rsidR="00CF578B" w:rsidRDefault="00CF578B" w:rsidP="00C321F8">
      <w:pPr>
        <w:spacing w:after="0" w:line="240" w:lineRule="auto"/>
        <w:jc w:val="center"/>
      </w:pPr>
      <w:r w:rsidRPr="00C321F8">
        <w:t>Publications</w:t>
      </w:r>
    </w:p>
    <w:p w:rsidR="002F4381" w:rsidRPr="00C321F8" w:rsidRDefault="002F4381" w:rsidP="00C321F8">
      <w:pPr>
        <w:spacing w:after="0" w:line="240" w:lineRule="auto"/>
        <w:jc w:val="center"/>
      </w:pPr>
    </w:p>
    <w:p w:rsidR="008E6098" w:rsidRDefault="00CF578B" w:rsidP="00CF578B">
      <w:pPr>
        <w:spacing w:after="0" w:line="240" w:lineRule="auto"/>
      </w:pPr>
      <w:r w:rsidRPr="00C321F8">
        <w:rPr>
          <w:b/>
        </w:rPr>
        <w:t>Craig, A.</w:t>
      </w:r>
      <w:r w:rsidRPr="00C321F8">
        <w:t>,</w:t>
      </w:r>
      <w:r>
        <w:t xml:space="preserve"> Peterson, Z. D., Jansse</w:t>
      </w:r>
      <w:r w:rsidR="008E6098">
        <w:t>n, E., Goodrich, D. &amp; Heiman, J. R. (2017</w:t>
      </w:r>
      <w:r>
        <w:t>)</w:t>
      </w:r>
      <w:r w:rsidR="008E6098">
        <w:t>.</w:t>
      </w:r>
      <w:r>
        <w:t xml:space="preserve"> Affect and sexual </w:t>
      </w:r>
    </w:p>
    <w:p w:rsidR="008E6098" w:rsidRDefault="008E6098" w:rsidP="00CF578B">
      <w:pPr>
        <w:spacing w:after="0" w:line="240" w:lineRule="auto"/>
        <w:rPr>
          <w:i/>
        </w:rPr>
      </w:pPr>
      <w:r>
        <w:tab/>
      </w:r>
      <w:proofErr w:type="gramStart"/>
      <w:r w:rsidR="00CF578B">
        <w:t>responsivity</w:t>
      </w:r>
      <w:proofErr w:type="gramEnd"/>
      <w:r w:rsidR="00CF578B">
        <w:t xml:space="preserve"> among men with and without a history of sexual aggression.</w:t>
      </w:r>
      <w:r>
        <w:t xml:space="preserve"> </w:t>
      </w:r>
      <w:r w:rsidRPr="008E6098">
        <w:rPr>
          <w:i/>
        </w:rPr>
        <w:t xml:space="preserve">Journal of Sex </w:t>
      </w:r>
    </w:p>
    <w:p w:rsidR="00CF578B" w:rsidRPr="00CF578B" w:rsidRDefault="008E6098" w:rsidP="00CF578B">
      <w:pPr>
        <w:spacing w:after="0" w:line="240" w:lineRule="auto"/>
      </w:pPr>
      <w:r>
        <w:rPr>
          <w:i/>
        </w:rPr>
        <w:tab/>
      </w:r>
      <w:r w:rsidRPr="008E6098">
        <w:rPr>
          <w:i/>
        </w:rPr>
        <w:t>Research</w:t>
      </w:r>
      <w:r>
        <w:t>.</w:t>
      </w:r>
    </w:p>
    <w:p w:rsidR="00C321F8" w:rsidRDefault="008E6098" w:rsidP="00C321F8">
      <w:pPr>
        <w:spacing w:after="0" w:line="240" w:lineRule="auto"/>
      </w:pPr>
      <w:r w:rsidRPr="00C321F8">
        <w:rPr>
          <w:b/>
        </w:rPr>
        <w:t>Craig, A.</w:t>
      </w:r>
      <w:r w:rsidRPr="00C321F8">
        <w:t>,</w:t>
      </w:r>
      <w:r>
        <w:t xml:space="preserve"> Peterson, Z. D., Janssen, E., Goodri</w:t>
      </w:r>
      <w:r w:rsidR="00231401">
        <w:t>ch, D., &amp; Heiman, J. R. (</w:t>
      </w:r>
      <w:r w:rsidR="00C321F8">
        <w:t>Accepted).</w:t>
      </w:r>
      <w:r w:rsidR="00231401">
        <w:t xml:space="preserve"> </w:t>
      </w:r>
      <w:r w:rsidR="00231401" w:rsidRPr="00231401">
        <w:t>The impact</w:t>
      </w:r>
      <w:r w:rsidR="00231401">
        <w:t xml:space="preserve"> </w:t>
      </w:r>
      <w:r w:rsidR="00231401" w:rsidRPr="00231401">
        <w:t>of</w:t>
      </w:r>
    </w:p>
    <w:p w:rsidR="00C321F8" w:rsidRDefault="00231401" w:rsidP="00C321F8">
      <w:pPr>
        <w:spacing w:after="0" w:line="240" w:lineRule="auto"/>
        <w:ind w:firstLine="720"/>
        <w:rPr>
          <w:i/>
        </w:rPr>
      </w:pPr>
      <w:proofErr w:type="gramStart"/>
      <w:r w:rsidRPr="00231401">
        <w:t>sexual</w:t>
      </w:r>
      <w:proofErr w:type="gramEnd"/>
      <w:r w:rsidRPr="00231401">
        <w:t xml:space="preserve"> arousal and emotion r</w:t>
      </w:r>
      <w:r w:rsidR="005E073C">
        <w:t>egulation on men's likelihood of</w:t>
      </w:r>
      <w:r w:rsidRPr="00231401">
        <w:t xml:space="preserve"> </w:t>
      </w:r>
      <w:r w:rsidR="005E073C">
        <w:t>sexual aggression</w:t>
      </w:r>
      <w:r w:rsidR="008E6098">
        <w:t>.</w:t>
      </w:r>
      <w:r w:rsidR="00C321F8">
        <w:t xml:space="preserve"> </w:t>
      </w:r>
      <w:r w:rsidR="00C321F8" w:rsidRPr="00231401">
        <w:rPr>
          <w:i/>
        </w:rPr>
        <w:t xml:space="preserve">Journal </w:t>
      </w:r>
    </w:p>
    <w:p w:rsidR="008E6098" w:rsidRDefault="00C321F8" w:rsidP="00C321F8">
      <w:pPr>
        <w:spacing w:after="0" w:line="240" w:lineRule="auto"/>
        <w:ind w:firstLine="720"/>
      </w:pPr>
      <w:proofErr w:type="gramStart"/>
      <w:r w:rsidRPr="00231401">
        <w:rPr>
          <w:i/>
        </w:rPr>
        <w:t>of</w:t>
      </w:r>
      <w:proofErr w:type="gramEnd"/>
      <w:r w:rsidRPr="00231401">
        <w:rPr>
          <w:i/>
        </w:rPr>
        <w:t xml:space="preserve"> Sex</w:t>
      </w:r>
      <w:r>
        <w:rPr>
          <w:i/>
        </w:rPr>
        <w:t xml:space="preserve"> </w:t>
      </w:r>
      <w:r w:rsidRPr="00231401">
        <w:rPr>
          <w:i/>
        </w:rPr>
        <w:t>Research</w:t>
      </w:r>
      <w:r>
        <w:rPr>
          <w:i/>
        </w:rPr>
        <w:t>.</w:t>
      </w:r>
    </w:p>
    <w:p w:rsidR="00C321F8" w:rsidRDefault="004572B2" w:rsidP="00231401">
      <w:pPr>
        <w:spacing w:after="0" w:line="240" w:lineRule="auto"/>
      </w:pPr>
      <w:r w:rsidRPr="00C321F8">
        <w:rPr>
          <w:b/>
        </w:rPr>
        <w:t>Craig, A.</w:t>
      </w:r>
      <w:r>
        <w:t xml:space="preserve">, Finn, P., </w:t>
      </w:r>
      <w:proofErr w:type="spellStart"/>
      <w:r>
        <w:t>Gerst</w:t>
      </w:r>
      <w:proofErr w:type="spellEnd"/>
      <w:r>
        <w:t>, K.</w:t>
      </w:r>
      <w:r w:rsidR="008E6098">
        <w:t xml:space="preserve">, &amp; Heiman, J. R. (In prep). </w:t>
      </w:r>
      <w:r w:rsidR="00231401">
        <w:t xml:space="preserve">Discounting of condom-protected sex </w:t>
      </w:r>
    </w:p>
    <w:p w:rsidR="00CF578B" w:rsidRDefault="00C321F8" w:rsidP="00231401">
      <w:pPr>
        <w:spacing w:after="0" w:line="240" w:lineRule="auto"/>
      </w:pPr>
      <w:r>
        <w:tab/>
      </w:r>
      <w:proofErr w:type="gramStart"/>
      <w:r w:rsidR="002F4381">
        <w:t>i</w:t>
      </w:r>
      <w:r w:rsidR="00231401">
        <w:t>n</w:t>
      </w:r>
      <w:proofErr w:type="gramEnd"/>
      <w:r>
        <w:t xml:space="preserve"> </w:t>
      </w:r>
      <w:r w:rsidR="00231401">
        <w:t>men with and without alcohol use disorders.</w:t>
      </w:r>
    </w:p>
    <w:p w:rsidR="002F4381" w:rsidRDefault="005518FD" w:rsidP="005518FD">
      <w:pPr>
        <w:spacing w:after="0" w:line="240" w:lineRule="auto"/>
      </w:pPr>
      <w:r w:rsidRPr="00C321F8">
        <w:rPr>
          <w:b/>
        </w:rPr>
        <w:t>Craig, A.</w:t>
      </w:r>
      <w:r>
        <w:t xml:space="preserve"> </w:t>
      </w:r>
      <w:r w:rsidR="00231401">
        <w:t xml:space="preserve">&amp; Heiman, J. R. (In prep). The impact of </w:t>
      </w:r>
      <w:r>
        <w:t xml:space="preserve">partner feedback and </w:t>
      </w:r>
      <w:r w:rsidR="002F4381">
        <w:t xml:space="preserve">female alcohol </w:t>
      </w:r>
    </w:p>
    <w:p w:rsidR="00231401" w:rsidRDefault="002F4381" w:rsidP="002F4381">
      <w:pPr>
        <w:spacing w:after="0" w:line="240" w:lineRule="auto"/>
      </w:pPr>
      <w:r>
        <w:tab/>
      </w:r>
      <w:proofErr w:type="gramStart"/>
      <w:r>
        <w:t>consumption</w:t>
      </w:r>
      <w:proofErr w:type="gramEnd"/>
      <w:r w:rsidR="005518FD">
        <w:t xml:space="preserve"> on</w:t>
      </w:r>
      <w:r>
        <w:t xml:space="preserve"> hypothetical </w:t>
      </w:r>
      <w:r w:rsidR="005518FD">
        <w:t>decisions to engage in sexually coercive behavior.</w:t>
      </w:r>
    </w:p>
    <w:p w:rsidR="00231401" w:rsidRDefault="00231401" w:rsidP="00231401">
      <w:pPr>
        <w:spacing w:after="0" w:line="240" w:lineRule="auto"/>
      </w:pPr>
      <w:proofErr w:type="spellStart"/>
      <w:r>
        <w:t>Clephane</w:t>
      </w:r>
      <w:proofErr w:type="spellEnd"/>
      <w:r>
        <w:t xml:space="preserve">, K., </w:t>
      </w:r>
      <w:r w:rsidRPr="00C321F8">
        <w:rPr>
          <w:b/>
        </w:rPr>
        <w:t>Craig, A.,</w:t>
      </w:r>
      <w:r>
        <w:t xml:space="preserve"> &amp; Heiman, J. R. (In prep). Distraction from sexual stimuli as a mediator </w:t>
      </w:r>
    </w:p>
    <w:p w:rsidR="00231401" w:rsidRDefault="00231401" w:rsidP="00231401">
      <w:pPr>
        <w:spacing w:after="0" w:line="240" w:lineRule="auto"/>
      </w:pPr>
      <w:r>
        <w:lastRenderedPageBreak/>
        <w:tab/>
      </w:r>
      <w:proofErr w:type="gramStart"/>
      <w:r>
        <w:t>between</w:t>
      </w:r>
      <w:proofErr w:type="gramEnd"/>
      <w:r>
        <w:t xml:space="preserve"> postpartum stress and partner intimacy.</w:t>
      </w:r>
    </w:p>
    <w:p w:rsidR="002F4381" w:rsidRDefault="002F4381" w:rsidP="00231401">
      <w:pPr>
        <w:spacing w:after="0" w:line="240" w:lineRule="auto"/>
      </w:pPr>
      <w:r>
        <w:t xml:space="preserve">Lorenz, T. K., Wilson, M. C., </w:t>
      </w:r>
      <w:r w:rsidRPr="002F4381">
        <w:rPr>
          <w:b/>
        </w:rPr>
        <w:t>Craig, A.</w:t>
      </w:r>
      <w:r>
        <w:t xml:space="preserve">, </w:t>
      </w:r>
      <w:proofErr w:type="spellStart"/>
      <w:r>
        <w:t>Clephane</w:t>
      </w:r>
      <w:proofErr w:type="spellEnd"/>
      <w:r>
        <w:t xml:space="preserve">, K., &amp; Heiman, J. R. (In prep). Sexual trauma </w:t>
      </w:r>
    </w:p>
    <w:p w:rsidR="002F4381" w:rsidRDefault="002F4381" w:rsidP="00231401">
      <w:pPr>
        <w:spacing w:after="0" w:line="240" w:lineRule="auto"/>
      </w:pPr>
      <w:r>
        <w:tab/>
      </w:r>
      <w:proofErr w:type="gramStart"/>
      <w:r>
        <w:t>impacts</w:t>
      </w:r>
      <w:proofErr w:type="gramEnd"/>
      <w:r>
        <w:t xml:space="preserve"> vaginal immune responses in healthy premenopausal women.</w:t>
      </w:r>
    </w:p>
    <w:p w:rsidR="002F4381" w:rsidRDefault="002F4381" w:rsidP="00231401">
      <w:pPr>
        <w:spacing w:after="0" w:line="240" w:lineRule="auto"/>
      </w:pPr>
      <w:r>
        <w:t xml:space="preserve">Lorenz, T. K., </w:t>
      </w:r>
      <w:r w:rsidRPr="002F4381">
        <w:rPr>
          <w:b/>
        </w:rPr>
        <w:t>Craig, A.</w:t>
      </w:r>
      <w:r>
        <w:t xml:space="preserve">, Wilson, M. C., &amp; Heiman, J. R. (In prep). Effects of arousal and </w:t>
      </w:r>
    </w:p>
    <w:p w:rsidR="002F4381" w:rsidRPr="008E6098" w:rsidRDefault="002F4381" w:rsidP="00231401">
      <w:pPr>
        <w:spacing w:after="0" w:line="240" w:lineRule="auto"/>
      </w:pPr>
      <w:r>
        <w:tab/>
      </w:r>
      <w:proofErr w:type="gramStart"/>
      <w:r>
        <w:t>orgasm</w:t>
      </w:r>
      <w:proofErr w:type="gramEnd"/>
      <w:r>
        <w:t xml:space="preserve"> on endocrine function and inflammation responses in healthy women.</w:t>
      </w:r>
    </w:p>
    <w:p w:rsidR="00CF578B" w:rsidRDefault="00CF578B" w:rsidP="00CF578B">
      <w:pPr>
        <w:spacing w:after="0" w:line="240" w:lineRule="auto"/>
        <w:rPr>
          <w:u w:val="single"/>
        </w:rPr>
      </w:pPr>
    </w:p>
    <w:p w:rsidR="00CF578B" w:rsidRDefault="002F4381" w:rsidP="002F4381">
      <w:pPr>
        <w:spacing w:after="0" w:line="240" w:lineRule="auto"/>
        <w:jc w:val="center"/>
      </w:pPr>
      <w:bookmarkStart w:id="0" w:name="_GoBack"/>
      <w:bookmarkEnd w:id="0"/>
      <w:r>
        <w:t>Professional</w:t>
      </w:r>
      <w:r w:rsidR="00CF578B" w:rsidRPr="002F4381">
        <w:t xml:space="preserve"> Presentations</w:t>
      </w:r>
    </w:p>
    <w:p w:rsidR="002F4381" w:rsidRPr="002F4381" w:rsidRDefault="002F4381" w:rsidP="002F4381">
      <w:pPr>
        <w:spacing w:after="0" w:line="240" w:lineRule="auto"/>
        <w:jc w:val="center"/>
      </w:pPr>
    </w:p>
    <w:p w:rsidR="002F4381" w:rsidRDefault="002F4381" w:rsidP="00B12856">
      <w:pPr>
        <w:spacing w:after="0" w:line="240" w:lineRule="auto"/>
      </w:pPr>
      <w:r w:rsidRPr="008D6008">
        <w:rPr>
          <w:b/>
        </w:rPr>
        <w:t>Craig, A.</w:t>
      </w:r>
      <w:r>
        <w:t xml:space="preserve">, Finn, P., </w:t>
      </w:r>
      <w:proofErr w:type="spellStart"/>
      <w:r>
        <w:t>Gerst</w:t>
      </w:r>
      <w:proofErr w:type="spellEnd"/>
      <w:r>
        <w:t xml:space="preserve">, K., &amp; Heiman, J. R. (2018). Delay discounting and condom use </w:t>
      </w:r>
    </w:p>
    <w:p w:rsidR="002F4381" w:rsidRPr="002F4381" w:rsidRDefault="002F4381" w:rsidP="00B12856">
      <w:pPr>
        <w:spacing w:after="0" w:line="240" w:lineRule="auto"/>
        <w:rPr>
          <w:i/>
        </w:rPr>
      </w:pPr>
      <w:r>
        <w:tab/>
      </w:r>
      <w:proofErr w:type="gramStart"/>
      <w:r>
        <w:t>intentions</w:t>
      </w:r>
      <w:proofErr w:type="gramEnd"/>
      <w:r>
        <w:t xml:space="preserve"> in men with and without alcohol use disorders. </w:t>
      </w:r>
      <w:r w:rsidRPr="002F4381">
        <w:rPr>
          <w:i/>
        </w:rPr>
        <w:t xml:space="preserve">Poster presented at the </w:t>
      </w:r>
    </w:p>
    <w:p w:rsidR="002F4381" w:rsidRPr="002F4381" w:rsidRDefault="002F4381" w:rsidP="00B12856">
      <w:pPr>
        <w:spacing w:after="0" w:line="240" w:lineRule="auto"/>
        <w:rPr>
          <w:i/>
        </w:rPr>
      </w:pPr>
      <w:r w:rsidRPr="002F4381">
        <w:rPr>
          <w:i/>
        </w:rPr>
        <w:tab/>
        <w:t>International Academy of Sex Research Conference in Madrid, Spain.</w:t>
      </w:r>
    </w:p>
    <w:p w:rsidR="008D6008" w:rsidRDefault="008D6008" w:rsidP="00B12856">
      <w:pPr>
        <w:spacing w:after="0" w:line="240" w:lineRule="auto"/>
      </w:pPr>
      <w:r>
        <w:t xml:space="preserve">Lorenz. T. K., Wilson, M. C., </w:t>
      </w:r>
      <w:r w:rsidRPr="008D6008">
        <w:rPr>
          <w:b/>
        </w:rPr>
        <w:t>Craig, A.</w:t>
      </w:r>
      <w:r>
        <w:t xml:space="preserve">, </w:t>
      </w:r>
      <w:proofErr w:type="spellStart"/>
      <w:r>
        <w:t>Clephane</w:t>
      </w:r>
      <w:proofErr w:type="spellEnd"/>
      <w:r>
        <w:t xml:space="preserve">, K., Hall, E., &amp; Heiman, J. R. (2018). Sexual </w:t>
      </w:r>
    </w:p>
    <w:p w:rsidR="008D6008" w:rsidRDefault="008D6008" w:rsidP="00B12856">
      <w:pPr>
        <w:spacing w:after="0" w:line="240" w:lineRule="auto"/>
        <w:rPr>
          <w:i/>
        </w:rPr>
      </w:pPr>
      <w:r>
        <w:tab/>
      </w:r>
      <w:proofErr w:type="gramStart"/>
      <w:r>
        <w:t>arousal</w:t>
      </w:r>
      <w:proofErr w:type="gramEnd"/>
      <w:r>
        <w:t xml:space="preserve"> may influence vaginal immune responses. </w:t>
      </w:r>
      <w:r w:rsidRPr="008D6008">
        <w:rPr>
          <w:i/>
        </w:rPr>
        <w:t xml:space="preserve">Talk presented at the International </w:t>
      </w:r>
    </w:p>
    <w:p w:rsidR="008D6008" w:rsidRPr="008D6008" w:rsidRDefault="008D6008" w:rsidP="00B12856">
      <w:pPr>
        <w:spacing w:after="0" w:line="240" w:lineRule="auto"/>
      </w:pPr>
      <w:r>
        <w:rPr>
          <w:i/>
        </w:rPr>
        <w:tab/>
      </w:r>
      <w:r w:rsidRPr="008D6008">
        <w:rPr>
          <w:i/>
        </w:rPr>
        <w:t>Academy of Sex Research Conference in Madrid, Spain.</w:t>
      </w:r>
    </w:p>
    <w:p w:rsidR="00B12856" w:rsidRDefault="00B12856" w:rsidP="00B12856">
      <w:pPr>
        <w:spacing w:after="0" w:line="240" w:lineRule="auto"/>
      </w:pPr>
      <w:r w:rsidRPr="008D6008">
        <w:rPr>
          <w:b/>
        </w:rPr>
        <w:t>Craig, A.</w:t>
      </w:r>
      <w:r>
        <w:t xml:space="preserve">, Peterson, Z. D., Janssen, E., &amp; Heiman, J. R. (2017). Emotion regulation moderates </w:t>
      </w:r>
    </w:p>
    <w:p w:rsidR="00B12856" w:rsidRDefault="00B12856" w:rsidP="00B12856">
      <w:pPr>
        <w:spacing w:after="0" w:line="240" w:lineRule="auto"/>
        <w:rPr>
          <w:i/>
        </w:rPr>
      </w:pPr>
      <w:r>
        <w:tab/>
      </w:r>
      <w:proofErr w:type="gramStart"/>
      <w:r>
        <w:t>the</w:t>
      </w:r>
      <w:proofErr w:type="gramEnd"/>
      <w:r>
        <w:t xml:space="preserve"> relationship between sexual arousal and sexual aggression likelihood. </w:t>
      </w:r>
      <w:r>
        <w:rPr>
          <w:i/>
        </w:rPr>
        <w:t xml:space="preserve">Poster </w:t>
      </w:r>
    </w:p>
    <w:p w:rsidR="00B12856" w:rsidRPr="00386BED" w:rsidRDefault="00B12856" w:rsidP="00B12856">
      <w:pPr>
        <w:spacing w:after="0" w:line="240" w:lineRule="auto"/>
        <w:rPr>
          <w:i/>
        </w:rPr>
      </w:pPr>
      <w:r>
        <w:rPr>
          <w:i/>
        </w:rPr>
        <w:tab/>
      </w:r>
      <w:proofErr w:type="gramStart"/>
      <w:r>
        <w:rPr>
          <w:i/>
        </w:rPr>
        <w:t>presented</w:t>
      </w:r>
      <w:proofErr w:type="gramEnd"/>
      <w:r>
        <w:rPr>
          <w:i/>
        </w:rPr>
        <w:t xml:space="preserve"> at the International Academy of Sex Research Conference in Charleston, SC.</w:t>
      </w:r>
    </w:p>
    <w:p w:rsidR="008D6008" w:rsidRDefault="008D6008" w:rsidP="008D6008">
      <w:pPr>
        <w:spacing w:after="0" w:line="240" w:lineRule="auto"/>
      </w:pPr>
      <w:proofErr w:type="spellStart"/>
      <w:r>
        <w:t>Hoyniak</w:t>
      </w:r>
      <w:proofErr w:type="spellEnd"/>
      <w:r>
        <w:t xml:space="preserve">, C., </w:t>
      </w:r>
      <w:proofErr w:type="spellStart"/>
      <w:r>
        <w:t>Sujan</w:t>
      </w:r>
      <w:proofErr w:type="spellEnd"/>
      <w:r>
        <w:t xml:space="preserve">, A., </w:t>
      </w:r>
      <w:r w:rsidRPr="008D6008">
        <w:rPr>
          <w:b/>
        </w:rPr>
        <w:t>Craig, A.</w:t>
      </w:r>
      <w:r>
        <w:t xml:space="preserve"> (2017). Diversity and treatment implications in parent </w:t>
      </w:r>
    </w:p>
    <w:p w:rsidR="008D6008" w:rsidRDefault="008D6008" w:rsidP="008D6008">
      <w:pPr>
        <w:spacing w:after="0" w:line="240" w:lineRule="auto"/>
        <w:rPr>
          <w:i/>
        </w:rPr>
      </w:pPr>
      <w:r>
        <w:tab/>
      </w:r>
      <w:proofErr w:type="gramStart"/>
      <w:r>
        <w:t>behavior</w:t>
      </w:r>
      <w:proofErr w:type="gramEnd"/>
      <w:r>
        <w:t xml:space="preserve"> training: A case presentation. </w:t>
      </w:r>
      <w:r w:rsidRPr="008D6008">
        <w:rPr>
          <w:i/>
        </w:rPr>
        <w:t xml:space="preserve">Talk presented at the Indiana University Clinical </w:t>
      </w:r>
    </w:p>
    <w:p w:rsidR="008D6008" w:rsidRDefault="008D6008" w:rsidP="008D6008">
      <w:pPr>
        <w:spacing w:after="0" w:line="240" w:lineRule="auto"/>
      </w:pPr>
      <w:r>
        <w:rPr>
          <w:i/>
        </w:rPr>
        <w:tab/>
      </w:r>
      <w:r w:rsidRPr="008D6008">
        <w:rPr>
          <w:i/>
        </w:rPr>
        <w:t>Science Colloquia Series.</w:t>
      </w:r>
    </w:p>
    <w:p w:rsidR="00CF578B" w:rsidRDefault="00CF578B" w:rsidP="00CF578B">
      <w:pPr>
        <w:spacing w:after="0" w:line="240" w:lineRule="auto"/>
      </w:pPr>
      <w:r w:rsidRPr="008D6008">
        <w:rPr>
          <w:b/>
        </w:rPr>
        <w:t>Craig, A.,</w:t>
      </w:r>
      <w:r>
        <w:t xml:space="preserve"> Peterson, Z. D., Janssen, E., &amp; Heiman, J. R. (2016) Affect and sexual responsivity </w:t>
      </w:r>
    </w:p>
    <w:p w:rsidR="00CF578B" w:rsidRDefault="00CF578B" w:rsidP="00CF578B">
      <w:pPr>
        <w:spacing w:after="0" w:line="240" w:lineRule="auto"/>
        <w:rPr>
          <w:i/>
        </w:rPr>
      </w:pPr>
      <w:r>
        <w:tab/>
      </w:r>
      <w:proofErr w:type="gramStart"/>
      <w:r>
        <w:t>among</w:t>
      </w:r>
      <w:proofErr w:type="gramEnd"/>
      <w:r>
        <w:t xml:space="preserve"> men with and without a history of sexual aggression. </w:t>
      </w:r>
      <w:r w:rsidR="008E6098">
        <w:rPr>
          <w:i/>
        </w:rPr>
        <w:t>Poster</w:t>
      </w:r>
      <w:r>
        <w:rPr>
          <w:i/>
        </w:rPr>
        <w:t xml:space="preserve"> presented at the </w:t>
      </w:r>
    </w:p>
    <w:p w:rsidR="00CF578B" w:rsidRPr="00386BED" w:rsidRDefault="00CF578B" w:rsidP="00CF578B">
      <w:pPr>
        <w:spacing w:after="0" w:line="240" w:lineRule="auto"/>
        <w:rPr>
          <w:i/>
        </w:rPr>
      </w:pPr>
      <w:r>
        <w:rPr>
          <w:i/>
        </w:rPr>
        <w:tab/>
        <w:t>International Academy of Sex Research Conference in Malmo, Sweden.</w:t>
      </w:r>
    </w:p>
    <w:p w:rsidR="008D6008" w:rsidRDefault="008D6008" w:rsidP="008D6008">
      <w:pPr>
        <w:spacing w:after="0" w:line="240" w:lineRule="auto"/>
      </w:pPr>
      <w:r>
        <w:rPr>
          <w:b/>
        </w:rPr>
        <w:t>Craig, A.</w:t>
      </w:r>
      <w:r>
        <w:t xml:space="preserve"> (2016). Examining the effect of alcohol and attention to sexual cues on men’s </w:t>
      </w:r>
    </w:p>
    <w:p w:rsidR="008D6008" w:rsidRDefault="008D6008" w:rsidP="008D6008">
      <w:pPr>
        <w:spacing w:after="0" w:line="240" w:lineRule="auto"/>
        <w:rPr>
          <w:i/>
        </w:rPr>
      </w:pPr>
      <w:r>
        <w:tab/>
      </w:r>
      <w:proofErr w:type="gramStart"/>
      <w:r>
        <w:t>decisions</w:t>
      </w:r>
      <w:proofErr w:type="gramEnd"/>
      <w:r>
        <w:t xml:space="preserve"> to engage in sexual coercion. </w:t>
      </w:r>
      <w:r w:rsidRPr="008D6008">
        <w:rPr>
          <w:i/>
        </w:rPr>
        <w:t xml:space="preserve">Talk presented at the Indiana University Clinical </w:t>
      </w:r>
    </w:p>
    <w:p w:rsidR="008D6008" w:rsidRPr="008D6008" w:rsidRDefault="008D6008" w:rsidP="008D6008">
      <w:pPr>
        <w:spacing w:after="0" w:line="240" w:lineRule="auto"/>
      </w:pPr>
      <w:r>
        <w:rPr>
          <w:i/>
        </w:rPr>
        <w:tab/>
      </w:r>
      <w:r w:rsidRPr="008D6008">
        <w:rPr>
          <w:i/>
        </w:rPr>
        <w:t>Science Colloquia Series.</w:t>
      </w:r>
    </w:p>
    <w:p w:rsidR="008D6008" w:rsidRDefault="008D6008" w:rsidP="00CF578B">
      <w:pPr>
        <w:spacing w:after="0" w:line="240" w:lineRule="auto"/>
        <w:rPr>
          <w:i/>
        </w:rPr>
      </w:pPr>
      <w:r w:rsidRPr="008D6008">
        <w:rPr>
          <w:b/>
        </w:rPr>
        <w:t>Craig, A.</w:t>
      </w:r>
      <w:r>
        <w:t xml:space="preserve"> (2016). Cognitive behavioral therapy case presentation. </w:t>
      </w:r>
      <w:r w:rsidRPr="008D6008">
        <w:rPr>
          <w:i/>
        </w:rPr>
        <w:t xml:space="preserve">Talk presented at the Indiana </w:t>
      </w:r>
    </w:p>
    <w:p w:rsidR="008D6008" w:rsidRDefault="008D6008" w:rsidP="00CF578B">
      <w:pPr>
        <w:spacing w:after="0" w:line="240" w:lineRule="auto"/>
      </w:pPr>
      <w:r>
        <w:rPr>
          <w:i/>
        </w:rPr>
        <w:tab/>
      </w:r>
      <w:r w:rsidRPr="008D6008">
        <w:rPr>
          <w:i/>
        </w:rPr>
        <w:t>University Clinical Science Colloquia Series.</w:t>
      </w:r>
    </w:p>
    <w:p w:rsidR="002F4381" w:rsidRDefault="002F4381" w:rsidP="00CF578B">
      <w:pPr>
        <w:spacing w:after="0" w:line="240" w:lineRule="auto"/>
      </w:pPr>
      <w:r w:rsidRPr="008D6008">
        <w:rPr>
          <w:b/>
        </w:rPr>
        <w:t>Craig, A.</w:t>
      </w:r>
      <w:r>
        <w:t xml:space="preserve">, Peterson, Z. D., Janssen, E., &amp; Heiman, J. R. (2016). Using an affect induction </w:t>
      </w:r>
    </w:p>
    <w:p w:rsidR="002F4381" w:rsidRDefault="002F4381" w:rsidP="00CF578B">
      <w:pPr>
        <w:spacing w:after="0" w:line="240" w:lineRule="auto"/>
      </w:pPr>
      <w:r>
        <w:tab/>
      </w:r>
      <w:proofErr w:type="gramStart"/>
      <w:r>
        <w:t>paradigm</w:t>
      </w:r>
      <w:proofErr w:type="gramEnd"/>
      <w:r>
        <w:t xml:space="preserve"> to examine the impact of emotion on sexually aggressive men’s sexual arousal </w:t>
      </w:r>
    </w:p>
    <w:p w:rsidR="002F4381" w:rsidRPr="002F4381" w:rsidRDefault="002F4381" w:rsidP="00CF578B">
      <w:pPr>
        <w:spacing w:after="0" w:line="240" w:lineRule="auto"/>
        <w:rPr>
          <w:i/>
        </w:rPr>
      </w:pPr>
      <w:r>
        <w:tab/>
      </w:r>
      <w:proofErr w:type="gramStart"/>
      <w:r>
        <w:t>patterns</w:t>
      </w:r>
      <w:proofErr w:type="gramEnd"/>
      <w:r>
        <w:t xml:space="preserve">. </w:t>
      </w:r>
      <w:r w:rsidRPr="002F4381">
        <w:rPr>
          <w:i/>
        </w:rPr>
        <w:t xml:space="preserve">Poster presented at Indiana University Psychological and Brain Sciences </w:t>
      </w:r>
    </w:p>
    <w:p w:rsidR="002F4381" w:rsidRDefault="002F4381" w:rsidP="00CF578B">
      <w:pPr>
        <w:spacing w:after="0" w:line="240" w:lineRule="auto"/>
      </w:pPr>
      <w:r w:rsidRPr="002F4381">
        <w:rPr>
          <w:i/>
        </w:rPr>
        <w:tab/>
        <w:t>Alumni Day</w:t>
      </w:r>
      <w:r>
        <w:t>.</w:t>
      </w:r>
    </w:p>
    <w:p w:rsidR="00CF578B" w:rsidRDefault="00CF578B" w:rsidP="00CF578B">
      <w:pPr>
        <w:spacing w:after="0" w:line="240" w:lineRule="auto"/>
      </w:pPr>
      <w:r w:rsidRPr="008D6008">
        <w:rPr>
          <w:b/>
        </w:rPr>
        <w:t>Craig, A.</w:t>
      </w:r>
      <w:r>
        <w:t xml:space="preserve">, Peterson, Z. D., Janssen, E., &amp; Heiman, J. R. (2015). The effects of positive, sad, </w:t>
      </w:r>
      <w:r w:rsidRPr="00D00A1E">
        <w:t xml:space="preserve">and </w:t>
      </w:r>
    </w:p>
    <w:p w:rsidR="00CF578B" w:rsidRDefault="00CF578B" w:rsidP="00CF578B">
      <w:pPr>
        <w:spacing w:after="0" w:line="240" w:lineRule="auto"/>
        <w:rPr>
          <w:i/>
        </w:rPr>
      </w:pPr>
      <w:r>
        <w:tab/>
      </w:r>
      <w:proofErr w:type="gramStart"/>
      <w:r w:rsidRPr="00D00A1E">
        <w:t>anxious</w:t>
      </w:r>
      <w:proofErr w:type="gramEnd"/>
      <w:r w:rsidRPr="00D00A1E">
        <w:t xml:space="preserve"> mood on sexual arousal in sexually aggressive and non-aggressive men</w:t>
      </w:r>
      <w:r>
        <w:t xml:space="preserve">. </w:t>
      </w:r>
      <w:r>
        <w:rPr>
          <w:i/>
        </w:rPr>
        <w:t xml:space="preserve">Poster </w:t>
      </w:r>
    </w:p>
    <w:p w:rsidR="00CF578B" w:rsidRDefault="00CF578B" w:rsidP="00CF578B">
      <w:pPr>
        <w:spacing w:after="0" w:line="240" w:lineRule="auto"/>
      </w:pPr>
      <w:r>
        <w:rPr>
          <w:i/>
        </w:rPr>
        <w:tab/>
      </w:r>
      <w:proofErr w:type="gramStart"/>
      <w:r>
        <w:rPr>
          <w:i/>
        </w:rPr>
        <w:t>presented</w:t>
      </w:r>
      <w:proofErr w:type="gramEnd"/>
      <w:r>
        <w:rPr>
          <w:i/>
        </w:rPr>
        <w:t xml:space="preserve"> at the International Academy of Sex Research Conference in Toronto, Canada.</w:t>
      </w:r>
    </w:p>
    <w:p w:rsidR="00CF578B" w:rsidRDefault="00CF578B" w:rsidP="00CF578B">
      <w:pPr>
        <w:spacing w:after="0" w:line="240" w:lineRule="auto"/>
      </w:pPr>
      <w:r w:rsidRPr="008D6008">
        <w:rPr>
          <w:b/>
        </w:rPr>
        <w:t>Craig, A.</w:t>
      </w:r>
      <w:r>
        <w:t xml:space="preserve">, </w:t>
      </w:r>
      <w:proofErr w:type="spellStart"/>
      <w:r>
        <w:t>Leverett</w:t>
      </w:r>
      <w:proofErr w:type="spellEnd"/>
      <w:r>
        <w:t xml:space="preserve">, K., &amp; </w:t>
      </w:r>
      <w:proofErr w:type="spellStart"/>
      <w:r>
        <w:t>Brosnan</w:t>
      </w:r>
      <w:proofErr w:type="spellEnd"/>
      <w:r>
        <w:t xml:space="preserve">, S. (2013). Examining responses to inequity in gorillas. </w:t>
      </w:r>
    </w:p>
    <w:p w:rsidR="00CF578B" w:rsidRPr="00AA3A8A" w:rsidRDefault="00CF578B" w:rsidP="00CF578B">
      <w:pPr>
        <w:spacing w:after="0" w:line="240" w:lineRule="auto"/>
      </w:pPr>
      <w:r>
        <w:tab/>
      </w:r>
      <w:r w:rsidRPr="00A270D5">
        <w:rPr>
          <w:i/>
        </w:rPr>
        <w:t>Poster presented at the Georgia State Undergraduate Research Conference</w:t>
      </w:r>
      <w:r>
        <w:rPr>
          <w:i/>
        </w:rPr>
        <w:t>.</w:t>
      </w:r>
    </w:p>
    <w:p w:rsidR="00E95BF4" w:rsidRDefault="00E95BF4" w:rsidP="00A472FE">
      <w:pPr>
        <w:spacing w:after="0" w:line="240" w:lineRule="auto"/>
      </w:pPr>
    </w:p>
    <w:p w:rsidR="00AE0C85" w:rsidRDefault="00AE0C85" w:rsidP="00DE54DA">
      <w:pPr>
        <w:spacing w:after="0" w:line="240" w:lineRule="auto"/>
        <w:jc w:val="center"/>
      </w:pPr>
      <w:r w:rsidRPr="00DE54DA">
        <w:t>Teaching Experience</w:t>
      </w:r>
    </w:p>
    <w:p w:rsidR="00DE54DA" w:rsidRPr="00DE54DA" w:rsidRDefault="00DE54DA" w:rsidP="00DE54DA">
      <w:pPr>
        <w:spacing w:after="0" w:line="240" w:lineRule="auto"/>
        <w:jc w:val="center"/>
      </w:pPr>
    </w:p>
    <w:p w:rsidR="002633D0" w:rsidRPr="002633D0" w:rsidRDefault="005518FD" w:rsidP="00AE0C85">
      <w:pPr>
        <w:spacing w:after="0" w:line="240" w:lineRule="auto"/>
      </w:pPr>
      <w:r>
        <w:rPr>
          <w:b/>
        </w:rPr>
        <w:t xml:space="preserve">Graduate Student </w:t>
      </w:r>
      <w:r w:rsidR="00DE54DA">
        <w:rPr>
          <w:b/>
        </w:rPr>
        <w:t xml:space="preserve">Primary </w:t>
      </w:r>
      <w:r>
        <w:rPr>
          <w:b/>
        </w:rPr>
        <w:t>Associate Instructor</w:t>
      </w:r>
      <w:r w:rsidR="002633D0">
        <w:rPr>
          <w:b/>
        </w:rPr>
        <w:tab/>
      </w:r>
      <w:r w:rsidR="002633D0">
        <w:rPr>
          <w:b/>
        </w:rPr>
        <w:tab/>
      </w:r>
      <w:r w:rsidR="002633D0">
        <w:rPr>
          <w:b/>
        </w:rPr>
        <w:tab/>
      </w:r>
      <w:r w:rsidR="0003110B">
        <w:rPr>
          <w:b/>
        </w:rPr>
        <w:tab/>
      </w:r>
      <w:r w:rsidR="0003110B">
        <w:rPr>
          <w:b/>
        </w:rPr>
        <w:tab/>
      </w:r>
      <w:r w:rsidR="002633D0">
        <w:t>Spring 2017</w:t>
      </w:r>
    </w:p>
    <w:p w:rsidR="002633D0" w:rsidRDefault="002633D0" w:rsidP="00AE0C85">
      <w:pPr>
        <w:spacing w:after="0" w:line="240" w:lineRule="auto"/>
      </w:pPr>
      <w:r>
        <w:t>Department of Psychological and Brain Sciences, Indiana University</w:t>
      </w:r>
    </w:p>
    <w:p w:rsidR="002633D0" w:rsidRDefault="002633D0" w:rsidP="00AE0C85">
      <w:pPr>
        <w:spacing w:after="0" w:line="240" w:lineRule="auto"/>
      </w:pPr>
      <w:r>
        <w:t>Course: Methods of Experimental Psychology</w:t>
      </w:r>
    </w:p>
    <w:p w:rsidR="002633D0" w:rsidRPr="002633D0" w:rsidRDefault="002633D0" w:rsidP="00AE0C85">
      <w:pPr>
        <w:spacing w:after="0" w:line="240" w:lineRule="auto"/>
      </w:pPr>
    </w:p>
    <w:p w:rsidR="00AE0C85" w:rsidRPr="00283081" w:rsidRDefault="00AE0C85" w:rsidP="00AE0C85">
      <w:pPr>
        <w:spacing w:after="0" w:line="240" w:lineRule="auto"/>
      </w:pPr>
      <w:r>
        <w:rPr>
          <w:b/>
        </w:rPr>
        <w:t>Assoc</w:t>
      </w:r>
      <w:r w:rsidR="00DE54DA">
        <w:rPr>
          <w:b/>
        </w:rPr>
        <w:t>iate Instructor</w:t>
      </w:r>
      <w:r w:rsidR="00DE54DA">
        <w:rPr>
          <w:b/>
        </w:rPr>
        <w:tab/>
      </w:r>
      <w:r w:rsidR="00DE54DA">
        <w:rPr>
          <w:b/>
        </w:rPr>
        <w:tab/>
      </w:r>
      <w:r w:rsidR="00DE54DA">
        <w:rPr>
          <w:b/>
        </w:rPr>
        <w:tab/>
      </w:r>
      <w:r w:rsidR="00DE54DA">
        <w:rPr>
          <w:b/>
        </w:rPr>
        <w:tab/>
      </w:r>
      <w:r w:rsidR="00DE54DA">
        <w:rPr>
          <w:b/>
        </w:rPr>
        <w:tab/>
      </w:r>
      <w:r w:rsidR="00DE54DA">
        <w:rPr>
          <w:b/>
        </w:rPr>
        <w:tab/>
      </w:r>
      <w:r w:rsidR="00DE54DA">
        <w:rPr>
          <w:b/>
        </w:rPr>
        <w:tab/>
      </w:r>
      <w:r w:rsidR="00DE54DA">
        <w:rPr>
          <w:b/>
        </w:rPr>
        <w:tab/>
        <w:t xml:space="preserve">       </w:t>
      </w:r>
      <w:r w:rsidR="00DE54DA">
        <w:rPr>
          <w:b/>
        </w:rPr>
        <w:tab/>
      </w:r>
      <w:r>
        <w:t>2014-</w:t>
      </w:r>
      <w:r w:rsidR="005B1144">
        <w:t>p</w:t>
      </w:r>
      <w:r>
        <w:t>resent</w:t>
      </w:r>
    </w:p>
    <w:p w:rsidR="00AE0C85" w:rsidRDefault="00AE0C85" w:rsidP="00AE0C85">
      <w:pPr>
        <w:spacing w:after="0" w:line="240" w:lineRule="auto"/>
      </w:pPr>
      <w:r>
        <w:t>Department of Psychological and Brain Sciences, Indiana University</w:t>
      </w:r>
    </w:p>
    <w:p w:rsidR="00AE0C85" w:rsidRPr="00283081" w:rsidRDefault="00AE0C85" w:rsidP="00AE0C85">
      <w:pPr>
        <w:spacing w:after="0" w:line="240" w:lineRule="auto"/>
      </w:pPr>
      <w:r>
        <w:lastRenderedPageBreak/>
        <w:t xml:space="preserve">Courses: </w:t>
      </w:r>
      <w:r w:rsidR="00DE54DA">
        <w:t xml:space="preserve">Clinical Supervision and Skills Acquisition, </w:t>
      </w:r>
      <w:r>
        <w:t xml:space="preserve">Psychological Research Methods, </w:t>
      </w:r>
      <w:r w:rsidR="0003110B">
        <w:t>Abnormal Psychology</w:t>
      </w:r>
      <w:r>
        <w:t>, Science</w:t>
      </w:r>
      <w:r w:rsidR="0003110B">
        <w:t xml:space="preserve"> of Human Sexuality</w:t>
      </w:r>
      <w:r>
        <w:t>, Neuropsychology of Language</w:t>
      </w:r>
    </w:p>
    <w:p w:rsidR="00AE0C85" w:rsidRDefault="00AE0C85" w:rsidP="00AE0C85">
      <w:pPr>
        <w:spacing w:after="0" w:line="240" w:lineRule="auto"/>
        <w:rPr>
          <w:b/>
        </w:rPr>
      </w:pPr>
    </w:p>
    <w:p w:rsidR="00AE0C85" w:rsidRDefault="0003110B" w:rsidP="00AE0C85">
      <w:pPr>
        <w:spacing w:after="0" w:line="240" w:lineRule="auto"/>
      </w:pPr>
      <w:r>
        <w:rPr>
          <w:b/>
        </w:rPr>
        <w:t xml:space="preserve">Annual </w:t>
      </w:r>
      <w:r w:rsidR="00AE0C85">
        <w:rPr>
          <w:b/>
        </w:rPr>
        <w:t>Graduate Student Panelist</w:t>
      </w:r>
      <w:r w:rsidR="00AE0C85">
        <w:t>, Indiana University</w:t>
      </w:r>
      <w:r w:rsidR="00AE0C85">
        <w:tab/>
      </w:r>
      <w:r w:rsidR="00AE0C85">
        <w:tab/>
      </w:r>
      <w:r w:rsidR="00AE0C85">
        <w:tab/>
        <w:t xml:space="preserve"> </w:t>
      </w:r>
      <w:r w:rsidR="00AE0C85">
        <w:tab/>
        <w:t>2016-present</w:t>
      </w:r>
    </w:p>
    <w:p w:rsidR="00DE54DA" w:rsidRDefault="00DE54DA" w:rsidP="00AE0C85">
      <w:pPr>
        <w:spacing w:after="0" w:line="240" w:lineRule="auto"/>
      </w:pPr>
      <w:r>
        <w:t>Served on graduate student panel as resource for undergraduates interested in pursuing graduate school.</w:t>
      </w:r>
    </w:p>
    <w:p w:rsidR="00AE0C85" w:rsidRDefault="00AE0C85" w:rsidP="00AE0C85">
      <w:pPr>
        <w:spacing w:after="0" w:line="240" w:lineRule="auto"/>
        <w:rPr>
          <w:b/>
        </w:rPr>
      </w:pPr>
    </w:p>
    <w:p w:rsidR="00AE0C85" w:rsidRDefault="00AE0C85" w:rsidP="00AE0C85">
      <w:pPr>
        <w:spacing w:after="0" w:line="240" w:lineRule="auto"/>
      </w:pPr>
      <w:r>
        <w:rPr>
          <w:b/>
        </w:rPr>
        <w:t>Guest Lecturer</w:t>
      </w:r>
      <w:r>
        <w:t xml:space="preserve">, </w:t>
      </w:r>
      <w:r w:rsidR="005B1144">
        <w:t>Science of Human Sexuality</w:t>
      </w:r>
      <w:r w:rsidR="005B1144">
        <w:tab/>
      </w:r>
      <w:r w:rsidR="005B1144">
        <w:tab/>
      </w:r>
      <w:r w:rsidR="005B1144">
        <w:tab/>
      </w:r>
      <w:r w:rsidR="0003110B">
        <w:t xml:space="preserve">    </w:t>
      </w:r>
      <w:r>
        <w:t>Spring 2016</w:t>
      </w:r>
      <w:r w:rsidR="0003110B">
        <w:t xml:space="preserve">, </w:t>
      </w:r>
      <w:proofErr w:type="gramStart"/>
      <w:r w:rsidR="0003110B">
        <w:t>Spring</w:t>
      </w:r>
      <w:proofErr w:type="gramEnd"/>
      <w:r w:rsidR="0003110B">
        <w:t xml:space="preserve"> 2018</w:t>
      </w:r>
    </w:p>
    <w:p w:rsidR="00AE0C85" w:rsidRPr="00630C1E" w:rsidRDefault="00AE0C85" w:rsidP="00AE0C85">
      <w:pPr>
        <w:spacing w:after="0" w:line="240" w:lineRule="auto"/>
      </w:pPr>
      <w:r>
        <w:t>Topics: Ethics, Morality, and Sexuality; Sex and the Law</w:t>
      </w:r>
      <w:r w:rsidR="0003110B">
        <w:t>; Sexual Coercion; Communication</w:t>
      </w:r>
    </w:p>
    <w:p w:rsidR="00AE0C85" w:rsidRPr="00CF578B" w:rsidRDefault="00AE0C85" w:rsidP="00AE0C85">
      <w:pPr>
        <w:spacing w:after="0" w:line="240" w:lineRule="auto"/>
      </w:pPr>
    </w:p>
    <w:p w:rsidR="00AE0C85" w:rsidRDefault="00AE0C85" w:rsidP="00AE0C85">
      <w:pPr>
        <w:spacing w:after="0" w:line="240" w:lineRule="auto"/>
      </w:pPr>
      <w:r>
        <w:rPr>
          <w:b/>
        </w:rPr>
        <w:t>Guest Lecturer</w:t>
      </w:r>
      <w:r>
        <w:t>, Abnormal Psychology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3110B">
        <w:t xml:space="preserve">    </w:t>
      </w:r>
      <w:r>
        <w:t>Fall, 2015</w:t>
      </w:r>
    </w:p>
    <w:p w:rsidR="00AE0C85" w:rsidRPr="00630C1E" w:rsidRDefault="00AE0C85" w:rsidP="00AE0C85">
      <w:pPr>
        <w:spacing w:after="0" w:line="240" w:lineRule="auto"/>
      </w:pPr>
      <w:r>
        <w:t>Topic: Sexual Dysfunction</w:t>
      </w:r>
      <w:r w:rsidR="0003110B">
        <w:t>; Sexual Coercion</w:t>
      </w:r>
    </w:p>
    <w:p w:rsidR="00AE0C85" w:rsidRDefault="00AE0C85" w:rsidP="00AE0C85">
      <w:pPr>
        <w:spacing w:after="0" w:line="240" w:lineRule="auto"/>
      </w:pPr>
    </w:p>
    <w:p w:rsidR="00AE0C85" w:rsidRDefault="00AE0C85" w:rsidP="00AE0C85">
      <w:pPr>
        <w:spacing w:after="0" w:line="240" w:lineRule="auto"/>
      </w:pPr>
      <w:r>
        <w:rPr>
          <w:b/>
        </w:rPr>
        <w:t>Peer Tutor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ab/>
      </w:r>
      <w:r>
        <w:tab/>
      </w:r>
      <w:r>
        <w:tab/>
        <w:t xml:space="preserve">            </w:t>
      </w:r>
      <w:r w:rsidR="005B1144">
        <w:t xml:space="preserve">        </w:t>
      </w:r>
      <w:r w:rsidR="0003110B">
        <w:t xml:space="preserve">    </w:t>
      </w:r>
      <w:r>
        <w:t xml:space="preserve"> 2013</w:t>
      </w:r>
    </w:p>
    <w:p w:rsidR="00AE0C85" w:rsidRDefault="00AE0C85" w:rsidP="00AE0C85">
      <w:pPr>
        <w:spacing w:after="0" w:line="240" w:lineRule="auto"/>
      </w:pPr>
      <w:r>
        <w:t xml:space="preserve">Georgia State University </w:t>
      </w:r>
      <w:r w:rsidRPr="00B76472">
        <w:t>Psychology Writing Center</w:t>
      </w:r>
    </w:p>
    <w:p w:rsidR="00AE0C85" w:rsidRDefault="00AE0C85" w:rsidP="00AE0C85">
      <w:pPr>
        <w:spacing w:after="0" w:line="240" w:lineRule="auto"/>
      </w:pPr>
      <w:r>
        <w:t xml:space="preserve">Supervisor: </w:t>
      </w:r>
      <w:proofErr w:type="spellStart"/>
      <w:r>
        <w:t>Marika</w:t>
      </w:r>
      <w:proofErr w:type="spellEnd"/>
      <w:r>
        <w:t xml:space="preserve"> </w:t>
      </w:r>
      <w:proofErr w:type="spellStart"/>
      <w:r>
        <w:t>Lamoreaux</w:t>
      </w:r>
      <w:proofErr w:type="spellEnd"/>
      <w:r>
        <w:t>, PhD</w:t>
      </w:r>
    </w:p>
    <w:p w:rsidR="00AE0C85" w:rsidRDefault="00AE0C85" w:rsidP="00DE54DA">
      <w:pPr>
        <w:spacing w:after="0" w:line="240" w:lineRule="auto"/>
      </w:pPr>
      <w:r w:rsidRPr="00B76472">
        <w:t>Provided undergraduate psyc</w:t>
      </w:r>
      <w:r>
        <w:t xml:space="preserve">hology students assistance with </w:t>
      </w:r>
      <w:r w:rsidRPr="00B76472">
        <w:t>APA style, scientific writing, paper organization, an</w:t>
      </w:r>
      <w:r>
        <w:t xml:space="preserve">d grammar. Tracked individual progress </w:t>
      </w:r>
      <w:r w:rsidRPr="00B76472">
        <w:t>for research pertaining to learning outcomes.</w:t>
      </w:r>
      <w:r>
        <w:t xml:space="preserve"> (2 hours / week)</w:t>
      </w:r>
    </w:p>
    <w:p w:rsidR="00AE0C85" w:rsidRDefault="00AE0C85" w:rsidP="00AE0C85">
      <w:pPr>
        <w:spacing w:after="0" w:line="240" w:lineRule="auto"/>
      </w:pPr>
    </w:p>
    <w:p w:rsidR="00AE0C85" w:rsidRDefault="00AE0C85" w:rsidP="00AE0C85">
      <w:pPr>
        <w:spacing w:after="0" w:line="240" w:lineRule="auto"/>
      </w:pPr>
      <w:r w:rsidRPr="00B76472">
        <w:rPr>
          <w:b/>
        </w:rPr>
        <w:t>Private 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3110B">
        <w:t xml:space="preserve">    </w:t>
      </w:r>
      <w:r>
        <w:t xml:space="preserve">   2010-2013</w:t>
      </w:r>
    </w:p>
    <w:p w:rsidR="00AE0C85" w:rsidRDefault="00AE0C85" w:rsidP="00AE0C85">
      <w:pPr>
        <w:spacing w:after="0" w:line="240" w:lineRule="auto"/>
        <w:ind w:firstLine="720"/>
      </w:pPr>
      <w:r>
        <w:t xml:space="preserve">Tutored middle and high schools students in algebra, geometry, and provided </w:t>
      </w:r>
      <w:r w:rsidRPr="00B76472">
        <w:t>standard</w:t>
      </w:r>
      <w:r>
        <w:t>ized test preparation services</w:t>
      </w:r>
      <w:r w:rsidRPr="00B76472">
        <w:t>.</w:t>
      </w:r>
      <w:r>
        <w:t xml:space="preserve"> (3 hours / week)</w:t>
      </w:r>
    </w:p>
    <w:p w:rsidR="00CF578B" w:rsidRDefault="00CF578B" w:rsidP="00E95BF4">
      <w:pPr>
        <w:spacing w:after="0" w:line="240" w:lineRule="auto"/>
        <w:rPr>
          <w:u w:val="single"/>
        </w:rPr>
      </w:pPr>
    </w:p>
    <w:p w:rsidR="00E95BF4" w:rsidRDefault="00E95BF4" w:rsidP="00F85918">
      <w:pPr>
        <w:spacing w:after="0" w:line="240" w:lineRule="auto"/>
        <w:jc w:val="center"/>
      </w:pPr>
      <w:r w:rsidRPr="00F85918">
        <w:t xml:space="preserve">Honors and </w:t>
      </w:r>
      <w:r w:rsidR="00F85918">
        <w:t>Awards</w:t>
      </w:r>
    </w:p>
    <w:p w:rsidR="004D35D6" w:rsidRPr="00F85918" w:rsidRDefault="004D35D6" w:rsidP="00F85918">
      <w:pPr>
        <w:spacing w:after="0" w:line="240" w:lineRule="auto"/>
        <w:jc w:val="center"/>
      </w:pPr>
    </w:p>
    <w:p w:rsidR="00F85918" w:rsidRPr="00F85918" w:rsidRDefault="00F85918" w:rsidP="00E95BF4">
      <w:pPr>
        <w:spacing w:after="0" w:line="240" w:lineRule="auto"/>
      </w:pPr>
      <w:r>
        <w:rPr>
          <w:i/>
        </w:rPr>
        <w:t>Outstanding Graduate Student Associate Instructor (P211)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2018</w:t>
      </w:r>
    </w:p>
    <w:p w:rsidR="005518FD" w:rsidRPr="005518FD" w:rsidRDefault="005518FD" w:rsidP="00E95BF4">
      <w:pPr>
        <w:spacing w:after="0" w:line="240" w:lineRule="auto"/>
      </w:pPr>
      <w:r>
        <w:rPr>
          <w:i/>
        </w:rPr>
        <w:t>Psychological and Brain Sciences Travel Award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>2018</w:t>
      </w:r>
    </w:p>
    <w:p w:rsidR="005518FD" w:rsidRPr="00AE0C85" w:rsidRDefault="005518FD" w:rsidP="005518FD">
      <w:pPr>
        <w:spacing w:after="0" w:line="240" w:lineRule="auto"/>
      </w:pPr>
      <w:r>
        <w:rPr>
          <w:i/>
        </w:rPr>
        <w:t>Women in Science Travel Award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t>2016, 2017, 2018</w:t>
      </w:r>
    </w:p>
    <w:p w:rsidR="00AF19CC" w:rsidRPr="00AF19CC" w:rsidRDefault="00AF19CC" w:rsidP="00E95BF4">
      <w:pPr>
        <w:spacing w:after="0" w:line="240" w:lineRule="auto"/>
      </w:pPr>
      <w:r>
        <w:rPr>
          <w:i/>
        </w:rPr>
        <w:t>IASR Student Research Development Award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3110B">
        <w:rPr>
          <w:i/>
        </w:rPr>
        <w:t xml:space="preserve">   </w:t>
      </w:r>
      <w:r>
        <w:rPr>
          <w:i/>
        </w:rPr>
        <w:tab/>
        <w:t xml:space="preserve">     </w:t>
      </w:r>
      <w:r w:rsidR="0003110B">
        <w:rPr>
          <w:i/>
        </w:rPr>
        <w:t xml:space="preserve">    </w:t>
      </w:r>
      <w:r>
        <w:rPr>
          <w:i/>
        </w:rPr>
        <w:t xml:space="preserve">   </w:t>
      </w:r>
      <w:r>
        <w:t>2017</w:t>
      </w:r>
    </w:p>
    <w:p w:rsidR="00AE0C85" w:rsidRPr="00AE0C85" w:rsidRDefault="00AE0C85" w:rsidP="00E95BF4">
      <w:pPr>
        <w:spacing w:after="0" w:line="240" w:lineRule="auto"/>
      </w:pPr>
      <w:r>
        <w:rPr>
          <w:i/>
        </w:rPr>
        <w:t>International Academy of Sex Research Student Travel Award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</w:t>
      </w:r>
      <w:r w:rsidR="0003110B">
        <w:t xml:space="preserve">    </w:t>
      </w:r>
      <w:r>
        <w:t xml:space="preserve"> 2016</w:t>
      </w:r>
    </w:p>
    <w:p w:rsidR="00E95BF4" w:rsidRDefault="00E95BF4" w:rsidP="00E95BF4">
      <w:pPr>
        <w:spacing w:after="0" w:line="240" w:lineRule="auto"/>
      </w:pPr>
      <w:r w:rsidRPr="00A472FE">
        <w:rPr>
          <w:i/>
        </w:rPr>
        <w:t>Dean’s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3110B">
        <w:t xml:space="preserve">    </w:t>
      </w:r>
      <w:r>
        <w:t>2009-2013</w:t>
      </w:r>
    </w:p>
    <w:p w:rsidR="00E95BF4" w:rsidRDefault="00E95BF4" w:rsidP="00E95BF4">
      <w:pPr>
        <w:spacing w:after="0" w:line="240" w:lineRule="auto"/>
      </w:pPr>
      <w:r w:rsidRPr="00A472FE">
        <w:rPr>
          <w:i/>
        </w:rPr>
        <w:t>President’s 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</w:t>
      </w:r>
      <w:r w:rsidR="0003110B">
        <w:t xml:space="preserve">    </w:t>
      </w:r>
      <w:r>
        <w:t xml:space="preserve"> 2009-2013</w:t>
      </w:r>
    </w:p>
    <w:p w:rsidR="00E95BF4" w:rsidRDefault="00E95BF4" w:rsidP="00E95BF4">
      <w:pPr>
        <w:spacing w:after="0" w:line="240" w:lineRule="auto"/>
      </w:pPr>
      <w:r w:rsidRPr="00A472FE">
        <w:rPr>
          <w:i/>
        </w:rPr>
        <w:t>HOPE Scholarship Recipient</w:t>
      </w:r>
      <w:r w:rsidRPr="00A472FE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3110B">
        <w:t xml:space="preserve">     </w:t>
      </w:r>
      <w:r>
        <w:t xml:space="preserve"> 2009-2013</w:t>
      </w:r>
    </w:p>
    <w:p w:rsidR="00E95BF4" w:rsidRDefault="00E95BF4" w:rsidP="00E95BF4">
      <w:pPr>
        <w:spacing w:after="0" w:line="240" w:lineRule="auto"/>
      </w:pPr>
      <w:r w:rsidRPr="00A472FE">
        <w:rPr>
          <w:i/>
        </w:rPr>
        <w:t xml:space="preserve">Who’s Who </w:t>
      </w:r>
      <w:proofErr w:type="gramStart"/>
      <w:r w:rsidRPr="00A472FE">
        <w:rPr>
          <w:i/>
        </w:rPr>
        <w:t>Among</w:t>
      </w:r>
      <w:proofErr w:type="gramEnd"/>
      <w:r w:rsidRPr="00A472FE">
        <w:rPr>
          <w:i/>
        </w:rPr>
        <w:t xml:space="preserve"> Students in American Universities</w:t>
      </w:r>
      <w:r>
        <w:tab/>
      </w:r>
      <w:r>
        <w:tab/>
        <w:t xml:space="preserve">                  </w:t>
      </w:r>
      <w:r w:rsidR="0003110B">
        <w:t xml:space="preserve">    </w:t>
      </w:r>
      <w:r>
        <w:t xml:space="preserve"> 2010 &amp; 2013</w:t>
      </w:r>
    </w:p>
    <w:p w:rsidR="00E95BF4" w:rsidRPr="00A472FE" w:rsidRDefault="00E95BF4" w:rsidP="00E95BF4">
      <w:pPr>
        <w:spacing w:after="0" w:line="240" w:lineRule="auto"/>
        <w:rPr>
          <w:i/>
        </w:rPr>
      </w:pPr>
      <w:proofErr w:type="gramStart"/>
      <w:r w:rsidRPr="00A472FE">
        <w:rPr>
          <w:i/>
        </w:rPr>
        <w:t>and</w:t>
      </w:r>
      <w:proofErr w:type="gramEnd"/>
      <w:r w:rsidRPr="00A472FE">
        <w:rPr>
          <w:i/>
        </w:rPr>
        <w:t xml:space="preserve"> Colleges awardee</w:t>
      </w:r>
    </w:p>
    <w:p w:rsidR="00E95BF4" w:rsidRPr="00A472FE" w:rsidRDefault="00E95BF4" w:rsidP="00A472FE">
      <w:pPr>
        <w:spacing w:after="0" w:line="240" w:lineRule="auto"/>
      </w:pPr>
      <w:r w:rsidRPr="00A472FE">
        <w:rPr>
          <w:i/>
        </w:rPr>
        <w:t xml:space="preserve">Student of the </w:t>
      </w:r>
      <w:r w:rsidR="005518FD">
        <w:rPr>
          <w:i/>
        </w:rPr>
        <w:t>Year</w:t>
      </w:r>
      <w:r w:rsidR="00CF578B">
        <w:rPr>
          <w:i/>
        </w:rPr>
        <w:t xml:space="preserve"> for Biological Sciences, Georgia Perimeter College</w:t>
      </w:r>
      <w:r>
        <w:t xml:space="preserve">      </w:t>
      </w:r>
      <w:r w:rsidR="005B1144">
        <w:tab/>
        <w:t xml:space="preserve">      </w:t>
      </w:r>
      <w:r w:rsidR="0003110B">
        <w:t xml:space="preserve">    </w:t>
      </w:r>
      <w:r w:rsidR="005B1144">
        <w:t xml:space="preserve">  </w:t>
      </w:r>
      <w:r>
        <w:t>2010</w:t>
      </w:r>
    </w:p>
    <w:sectPr w:rsidR="00E95BF4" w:rsidRPr="00A472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58" w:rsidRDefault="00DB2058" w:rsidP="004168DE">
      <w:pPr>
        <w:spacing w:after="0" w:line="240" w:lineRule="auto"/>
      </w:pPr>
      <w:r>
        <w:separator/>
      </w:r>
    </w:p>
  </w:endnote>
  <w:endnote w:type="continuationSeparator" w:id="0">
    <w:p w:rsidR="00DB2058" w:rsidRDefault="00DB2058" w:rsidP="004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58" w:rsidRDefault="00DB2058" w:rsidP="004168DE">
      <w:pPr>
        <w:spacing w:after="0" w:line="240" w:lineRule="auto"/>
      </w:pPr>
      <w:r>
        <w:separator/>
      </w:r>
    </w:p>
  </w:footnote>
  <w:footnote w:type="continuationSeparator" w:id="0">
    <w:p w:rsidR="00DB2058" w:rsidRDefault="00DB2058" w:rsidP="0041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E" w:rsidRDefault="00D716D2" w:rsidP="004168DE">
    <w:pPr>
      <w:pStyle w:val="Header"/>
      <w:jc w:val="right"/>
    </w:pPr>
    <w:r>
      <w:t>Ma</w:t>
    </w:r>
    <w:r w:rsidR="00922447">
      <w:t>y</w:t>
    </w:r>
    <w:r w:rsidR="002633D0">
      <w:t xml:space="preserve"> 201</w:t>
    </w:r>
    <w: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3C"/>
    <w:rsid w:val="000002B3"/>
    <w:rsid w:val="00000484"/>
    <w:rsid w:val="00006004"/>
    <w:rsid w:val="0000738D"/>
    <w:rsid w:val="00010197"/>
    <w:rsid w:val="00012926"/>
    <w:rsid w:val="000133E0"/>
    <w:rsid w:val="000134A9"/>
    <w:rsid w:val="00013A0C"/>
    <w:rsid w:val="00015F9A"/>
    <w:rsid w:val="00016386"/>
    <w:rsid w:val="000178A2"/>
    <w:rsid w:val="0002021E"/>
    <w:rsid w:val="00021BB7"/>
    <w:rsid w:val="00021BE0"/>
    <w:rsid w:val="00023723"/>
    <w:rsid w:val="00026D7C"/>
    <w:rsid w:val="00026FD5"/>
    <w:rsid w:val="000300A7"/>
    <w:rsid w:val="0003110B"/>
    <w:rsid w:val="00033C37"/>
    <w:rsid w:val="00033CD5"/>
    <w:rsid w:val="00034EDC"/>
    <w:rsid w:val="00035BC8"/>
    <w:rsid w:val="000375D4"/>
    <w:rsid w:val="00040205"/>
    <w:rsid w:val="00040B92"/>
    <w:rsid w:val="00040D0E"/>
    <w:rsid w:val="00041960"/>
    <w:rsid w:val="00041F72"/>
    <w:rsid w:val="0004488C"/>
    <w:rsid w:val="00046F73"/>
    <w:rsid w:val="00047051"/>
    <w:rsid w:val="000536F6"/>
    <w:rsid w:val="0005608E"/>
    <w:rsid w:val="00061F8E"/>
    <w:rsid w:val="000626E0"/>
    <w:rsid w:val="00062A99"/>
    <w:rsid w:val="00065DA2"/>
    <w:rsid w:val="00065EF7"/>
    <w:rsid w:val="000662B8"/>
    <w:rsid w:val="00067A24"/>
    <w:rsid w:val="00071332"/>
    <w:rsid w:val="00071815"/>
    <w:rsid w:val="000817E2"/>
    <w:rsid w:val="00081C6B"/>
    <w:rsid w:val="00083E31"/>
    <w:rsid w:val="00087712"/>
    <w:rsid w:val="0009037E"/>
    <w:rsid w:val="0009163D"/>
    <w:rsid w:val="000917ED"/>
    <w:rsid w:val="00093299"/>
    <w:rsid w:val="000937DD"/>
    <w:rsid w:val="0009502C"/>
    <w:rsid w:val="00095145"/>
    <w:rsid w:val="000977CE"/>
    <w:rsid w:val="000A0353"/>
    <w:rsid w:val="000A1165"/>
    <w:rsid w:val="000A41A1"/>
    <w:rsid w:val="000A5B2B"/>
    <w:rsid w:val="000A5C3D"/>
    <w:rsid w:val="000A62A6"/>
    <w:rsid w:val="000A7603"/>
    <w:rsid w:val="000A7A70"/>
    <w:rsid w:val="000B1188"/>
    <w:rsid w:val="000B546D"/>
    <w:rsid w:val="000B631A"/>
    <w:rsid w:val="000B7ADD"/>
    <w:rsid w:val="000B7E88"/>
    <w:rsid w:val="000C11F3"/>
    <w:rsid w:val="000C1480"/>
    <w:rsid w:val="000C6324"/>
    <w:rsid w:val="000C6A5C"/>
    <w:rsid w:val="000C7B72"/>
    <w:rsid w:val="000D2685"/>
    <w:rsid w:val="000D4C67"/>
    <w:rsid w:val="000D55CE"/>
    <w:rsid w:val="000D58C8"/>
    <w:rsid w:val="000D73E4"/>
    <w:rsid w:val="000D7F37"/>
    <w:rsid w:val="000E224E"/>
    <w:rsid w:val="000E4A95"/>
    <w:rsid w:val="000E6FC0"/>
    <w:rsid w:val="000F2929"/>
    <w:rsid w:val="000F2CDF"/>
    <w:rsid w:val="000F450D"/>
    <w:rsid w:val="000F5E5B"/>
    <w:rsid w:val="000F79EB"/>
    <w:rsid w:val="00102955"/>
    <w:rsid w:val="001034C6"/>
    <w:rsid w:val="00103B5A"/>
    <w:rsid w:val="00104171"/>
    <w:rsid w:val="00104B59"/>
    <w:rsid w:val="00105486"/>
    <w:rsid w:val="0010706D"/>
    <w:rsid w:val="00107533"/>
    <w:rsid w:val="001078D5"/>
    <w:rsid w:val="00107CFD"/>
    <w:rsid w:val="00111055"/>
    <w:rsid w:val="0011124B"/>
    <w:rsid w:val="00111DEF"/>
    <w:rsid w:val="00112C92"/>
    <w:rsid w:val="00113191"/>
    <w:rsid w:val="00113D78"/>
    <w:rsid w:val="00113E24"/>
    <w:rsid w:val="00115E7D"/>
    <w:rsid w:val="0011612C"/>
    <w:rsid w:val="00116B01"/>
    <w:rsid w:val="00123CE3"/>
    <w:rsid w:val="0012604F"/>
    <w:rsid w:val="00127FD1"/>
    <w:rsid w:val="00131C13"/>
    <w:rsid w:val="00133FE7"/>
    <w:rsid w:val="001348AB"/>
    <w:rsid w:val="001354A8"/>
    <w:rsid w:val="0013592D"/>
    <w:rsid w:val="00136346"/>
    <w:rsid w:val="00137D79"/>
    <w:rsid w:val="001401B6"/>
    <w:rsid w:val="00140E9E"/>
    <w:rsid w:val="0014552F"/>
    <w:rsid w:val="0014611C"/>
    <w:rsid w:val="001475B9"/>
    <w:rsid w:val="001518E5"/>
    <w:rsid w:val="00152164"/>
    <w:rsid w:val="00160404"/>
    <w:rsid w:val="001646C9"/>
    <w:rsid w:val="0016482B"/>
    <w:rsid w:val="00165097"/>
    <w:rsid w:val="001702AF"/>
    <w:rsid w:val="00171CEC"/>
    <w:rsid w:val="00173A46"/>
    <w:rsid w:val="001742FD"/>
    <w:rsid w:val="001748FA"/>
    <w:rsid w:val="001752A5"/>
    <w:rsid w:val="001760EC"/>
    <w:rsid w:val="001764C5"/>
    <w:rsid w:val="00176A63"/>
    <w:rsid w:val="00176D23"/>
    <w:rsid w:val="001775FA"/>
    <w:rsid w:val="0018235C"/>
    <w:rsid w:val="00183E2A"/>
    <w:rsid w:val="00184500"/>
    <w:rsid w:val="00185E7A"/>
    <w:rsid w:val="001869A8"/>
    <w:rsid w:val="0019050F"/>
    <w:rsid w:val="001938DA"/>
    <w:rsid w:val="0019563B"/>
    <w:rsid w:val="00195D63"/>
    <w:rsid w:val="00196275"/>
    <w:rsid w:val="001A0A0C"/>
    <w:rsid w:val="001A342A"/>
    <w:rsid w:val="001A3604"/>
    <w:rsid w:val="001A47E6"/>
    <w:rsid w:val="001A48C5"/>
    <w:rsid w:val="001A4A92"/>
    <w:rsid w:val="001A4C82"/>
    <w:rsid w:val="001A5338"/>
    <w:rsid w:val="001A7DD2"/>
    <w:rsid w:val="001B0F4C"/>
    <w:rsid w:val="001B157F"/>
    <w:rsid w:val="001B1BF0"/>
    <w:rsid w:val="001B1EC8"/>
    <w:rsid w:val="001B2DBF"/>
    <w:rsid w:val="001B51DC"/>
    <w:rsid w:val="001B5FC6"/>
    <w:rsid w:val="001C0264"/>
    <w:rsid w:val="001C1C1B"/>
    <w:rsid w:val="001C273D"/>
    <w:rsid w:val="001C3562"/>
    <w:rsid w:val="001C464B"/>
    <w:rsid w:val="001C5363"/>
    <w:rsid w:val="001C58ED"/>
    <w:rsid w:val="001D0D31"/>
    <w:rsid w:val="001D38AD"/>
    <w:rsid w:val="001D4252"/>
    <w:rsid w:val="001D6E76"/>
    <w:rsid w:val="001E01A5"/>
    <w:rsid w:val="001E1804"/>
    <w:rsid w:val="001E1B89"/>
    <w:rsid w:val="001E33E1"/>
    <w:rsid w:val="001E41E1"/>
    <w:rsid w:val="001F00B2"/>
    <w:rsid w:val="001F175D"/>
    <w:rsid w:val="001F1ADE"/>
    <w:rsid w:val="001F234F"/>
    <w:rsid w:val="001F69E8"/>
    <w:rsid w:val="001F7441"/>
    <w:rsid w:val="00200618"/>
    <w:rsid w:val="00200C11"/>
    <w:rsid w:val="0020208D"/>
    <w:rsid w:val="00203DC7"/>
    <w:rsid w:val="002043D8"/>
    <w:rsid w:val="00206508"/>
    <w:rsid w:val="002104A2"/>
    <w:rsid w:val="002107AC"/>
    <w:rsid w:val="00214408"/>
    <w:rsid w:val="002145D8"/>
    <w:rsid w:val="0021526B"/>
    <w:rsid w:val="00215AC7"/>
    <w:rsid w:val="00217B3F"/>
    <w:rsid w:val="00221EDB"/>
    <w:rsid w:val="0022460F"/>
    <w:rsid w:val="002249C3"/>
    <w:rsid w:val="00224AF1"/>
    <w:rsid w:val="0022584F"/>
    <w:rsid w:val="00227317"/>
    <w:rsid w:val="00231401"/>
    <w:rsid w:val="00232C36"/>
    <w:rsid w:val="00236196"/>
    <w:rsid w:val="002364B1"/>
    <w:rsid w:val="002421BE"/>
    <w:rsid w:val="00243723"/>
    <w:rsid w:val="002449CB"/>
    <w:rsid w:val="00250522"/>
    <w:rsid w:val="00251ADE"/>
    <w:rsid w:val="002521B7"/>
    <w:rsid w:val="00255090"/>
    <w:rsid w:val="002569AA"/>
    <w:rsid w:val="00256D1B"/>
    <w:rsid w:val="00261BD2"/>
    <w:rsid w:val="002633D0"/>
    <w:rsid w:val="00265298"/>
    <w:rsid w:val="00265340"/>
    <w:rsid w:val="002661EA"/>
    <w:rsid w:val="002700C5"/>
    <w:rsid w:val="00274296"/>
    <w:rsid w:val="00274A6F"/>
    <w:rsid w:val="00274F34"/>
    <w:rsid w:val="00275231"/>
    <w:rsid w:val="00276EC1"/>
    <w:rsid w:val="0027705C"/>
    <w:rsid w:val="002777E3"/>
    <w:rsid w:val="00280F48"/>
    <w:rsid w:val="00281C94"/>
    <w:rsid w:val="00283081"/>
    <w:rsid w:val="002839E7"/>
    <w:rsid w:val="00284F37"/>
    <w:rsid w:val="00286370"/>
    <w:rsid w:val="00286929"/>
    <w:rsid w:val="002902E1"/>
    <w:rsid w:val="0029142F"/>
    <w:rsid w:val="002925AC"/>
    <w:rsid w:val="00296265"/>
    <w:rsid w:val="00296F42"/>
    <w:rsid w:val="002979CA"/>
    <w:rsid w:val="002A06E5"/>
    <w:rsid w:val="002A1169"/>
    <w:rsid w:val="002A11FA"/>
    <w:rsid w:val="002A1920"/>
    <w:rsid w:val="002A2843"/>
    <w:rsid w:val="002A5503"/>
    <w:rsid w:val="002A64AE"/>
    <w:rsid w:val="002A75C9"/>
    <w:rsid w:val="002A7C7C"/>
    <w:rsid w:val="002B232B"/>
    <w:rsid w:val="002B2E55"/>
    <w:rsid w:val="002B30B3"/>
    <w:rsid w:val="002B3395"/>
    <w:rsid w:val="002B6144"/>
    <w:rsid w:val="002B624F"/>
    <w:rsid w:val="002B697B"/>
    <w:rsid w:val="002B7A23"/>
    <w:rsid w:val="002C003A"/>
    <w:rsid w:val="002C02BC"/>
    <w:rsid w:val="002C090C"/>
    <w:rsid w:val="002C0D45"/>
    <w:rsid w:val="002C1876"/>
    <w:rsid w:val="002C1AF1"/>
    <w:rsid w:val="002C28B1"/>
    <w:rsid w:val="002C31C7"/>
    <w:rsid w:val="002C3B75"/>
    <w:rsid w:val="002C4813"/>
    <w:rsid w:val="002C59ED"/>
    <w:rsid w:val="002C6F25"/>
    <w:rsid w:val="002C6F93"/>
    <w:rsid w:val="002D0119"/>
    <w:rsid w:val="002D025E"/>
    <w:rsid w:val="002D19D3"/>
    <w:rsid w:val="002D223C"/>
    <w:rsid w:val="002D4862"/>
    <w:rsid w:val="002E09B8"/>
    <w:rsid w:val="002E1B9C"/>
    <w:rsid w:val="002E213C"/>
    <w:rsid w:val="002E4C2B"/>
    <w:rsid w:val="002E5E82"/>
    <w:rsid w:val="002E7E92"/>
    <w:rsid w:val="002F0775"/>
    <w:rsid w:val="002F14B2"/>
    <w:rsid w:val="002F3CD9"/>
    <w:rsid w:val="002F4249"/>
    <w:rsid w:val="002F4381"/>
    <w:rsid w:val="002F7462"/>
    <w:rsid w:val="00300F58"/>
    <w:rsid w:val="00303E9C"/>
    <w:rsid w:val="00304598"/>
    <w:rsid w:val="003047D5"/>
    <w:rsid w:val="00310EB9"/>
    <w:rsid w:val="003111FB"/>
    <w:rsid w:val="00311DA2"/>
    <w:rsid w:val="00314F8C"/>
    <w:rsid w:val="00315EB2"/>
    <w:rsid w:val="00324057"/>
    <w:rsid w:val="00324D1C"/>
    <w:rsid w:val="003266DF"/>
    <w:rsid w:val="0032681D"/>
    <w:rsid w:val="00326D78"/>
    <w:rsid w:val="00330480"/>
    <w:rsid w:val="00330911"/>
    <w:rsid w:val="00334CB4"/>
    <w:rsid w:val="003357A3"/>
    <w:rsid w:val="00335E6A"/>
    <w:rsid w:val="003409EA"/>
    <w:rsid w:val="0034227B"/>
    <w:rsid w:val="0034471C"/>
    <w:rsid w:val="00350B61"/>
    <w:rsid w:val="00350B6D"/>
    <w:rsid w:val="0035102A"/>
    <w:rsid w:val="003568D3"/>
    <w:rsid w:val="003607EE"/>
    <w:rsid w:val="00360820"/>
    <w:rsid w:val="0036098A"/>
    <w:rsid w:val="003623FD"/>
    <w:rsid w:val="00366FDE"/>
    <w:rsid w:val="003718AC"/>
    <w:rsid w:val="003733B0"/>
    <w:rsid w:val="00373D1A"/>
    <w:rsid w:val="00380737"/>
    <w:rsid w:val="00381ADE"/>
    <w:rsid w:val="00382152"/>
    <w:rsid w:val="003840CD"/>
    <w:rsid w:val="00384C3D"/>
    <w:rsid w:val="00385B6E"/>
    <w:rsid w:val="00386BED"/>
    <w:rsid w:val="00386D63"/>
    <w:rsid w:val="00386E57"/>
    <w:rsid w:val="00387251"/>
    <w:rsid w:val="00391514"/>
    <w:rsid w:val="00391786"/>
    <w:rsid w:val="00391A73"/>
    <w:rsid w:val="00394198"/>
    <w:rsid w:val="00394FC3"/>
    <w:rsid w:val="003952EC"/>
    <w:rsid w:val="00395402"/>
    <w:rsid w:val="00396B89"/>
    <w:rsid w:val="003A0D0D"/>
    <w:rsid w:val="003A3557"/>
    <w:rsid w:val="003A3A16"/>
    <w:rsid w:val="003A44A0"/>
    <w:rsid w:val="003A5686"/>
    <w:rsid w:val="003A576B"/>
    <w:rsid w:val="003A5BC1"/>
    <w:rsid w:val="003A7599"/>
    <w:rsid w:val="003A779F"/>
    <w:rsid w:val="003A7D49"/>
    <w:rsid w:val="003B0E2F"/>
    <w:rsid w:val="003B1466"/>
    <w:rsid w:val="003B1574"/>
    <w:rsid w:val="003B15A2"/>
    <w:rsid w:val="003B206E"/>
    <w:rsid w:val="003B420B"/>
    <w:rsid w:val="003B6020"/>
    <w:rsid w:val="003B6481"/>
    <w:rsid w:val="003B7617"/>
    <w:rsid w:val="003C0BDE"/>
    <w:rsid w:val="003C1494"/>
    <w:rsid w:val="003C3AE2"/>
    <w:rsid w:val="003C6D17"/>
    <w:rsid w:val="003D0516"/>
    <w:rsid w:val="003D2BC2"/>
    <w:rsid w:val="003D2E57"/>
    <w:rsid w:val="003D2ECB"/>
    <w:rsid w:val="003D493F"/>
    <w:rsid w:val="003E0BCD"/>
    <w:rsid w:val="003E1283"/>
    <w:rsid w:val="003E2217"/>
    <w:rsid w:val="003E224A"/>
    <w:rsid w:val="003E660C"/>
    <w:rsid w:val="003E68A2"/>
    <w:rsid w:val="003F5534"/>
    <w:rsid w:val="003F5B0A"/>
    <w:rsid w:val="003F767C"/>
    <w:rsid w:val="003F77BE"/>
    <w:rsid w:val="004031BC"/>
    <w:rsid w:val="00405041"/>
    <w:rsid w:val="00406B64"/>
    <w:rsid w:val="004101CF"/>
    <w:rsid w:val="00410B83"/>
    <w:rsid w:val="00414CF6"/>
    <w:rsid w:val="00415204"/>
    <w:rsid w:val="004154A9"/>
    <w:rsid w:val="0041613E"/>
    <w:rsid w:val="0041647E"/>
    <w:rsid w:val="004168DE"/>
    <w:rsid w:val="00420DC5"/>
    <w:rsid w:val="00421319"/>
    <w:rsid w:val="00426613"/>
    <w:rsid w:val="00426CF9"/>
    <w:rsid w:val="004278AE"/>
    <w:rsid w:val="00427DB3"/>
    <w:rsid w:val="00435334"/>
    <w:rsid w:val="00437167"/>
    <w:rsid w:val="00444243"/>
    <w:rsid w:val="004459B1"/>
    <w:rsid w:val="00446884"/>
    <w:rsid w:val="00446F15"/>
    <w:rsid w:val="00447470"/>
    <w:rsid w:val="00452328"/>
    <w:rsid w:val="00452B62"/>
    <w:rsid w:val="004572B2"/>
    <w:rsid w:val="00457E4A"/>
    <w:rsid w:val="00460C85"/>
    <w:rsid w:val="00460D31"/>
    <w:rsid w:val="00461969"/>
    <w:rsid w:val="004643DC"/>
    <w:rsid w:val="00472A88"/>
    <w:rsid w:val="00473957"/>
    <w:rsid w:val="00474BDE"/>
    <w:rsid w:val="004757D1"/>
    <w:rsid w:val="00475C4A"/>
    <w:rsid w:val="00477F1F"/>
    <w:rsid w:val="00480677"/>
    <w:rsid w:val="00480C16"/>
    <w:rsid w:val="0048161F"/>
    <w:rsid w:val="00481774"/>
    <w:rsid w:val="00484A41"/>
    <w:rsid w:val="00491171"/>
    <w:rsid w:val="00495980"/>
    <w:rsid w:val="00497563"/>
    <w:rsid w:val="004A214C"/>
    <w:rsid w:val="004A4085"/>
    <w:rsid w:val="004A5FE5"/>
    <w:rsid w:val="004A64FD"/>
    <w:rsid w:val="004B0626"/>
    <w:rsid w:val="004B128D"/>
    <w:rsid w:val="004B1459"/>
    <w:rsid w:val="004C0EFC"/>
    <w:rsid w:val="004C3CEB"/>
    <w:rsid w:val="004C4CC6"/>
    <w:rsid w:val="004C5E49"/>
    <w:rsid w:val="004C782A"/>
    <w:rsid w:val="004C7F59"/>
    <w:rsid w:val="004D001B"/>
    <w:rsid w:val="004D0693"/>
    <w:rsid w:val="004D08EA"/>
    <w:rsid w:val="004D0C53"/>
    <w:rsid w:val="004D348B"/>
    <w:rsid w:val="004D35D6"/>
    <w:rsid w:val="004E0CA4"/>
    <w:rsid w:val="004E1392"/>
    <w:rsid w:val="004E13A4"/>
    <w:rsid w:val="004E1CDA"/>
    <w:rsid w:val="004E1D70"/>
    <w:rsid w:val="004E2251"/>
    <w:rsid w:val="004E2C03"/>
    <w:rsid w:val="004E413D"/>
    <w:rsid w:val="004E5571"/>
    <w:rsid w:val="004E5573"/>
    <w:rsid w:val="004E5868"/>
    <w:rsid w:val="004E6671"/>
    <w:rsid w:val="004E6FBE"/>
    <w:rsid w:val="004F547E"/>
    <w:rsid w:val="004F64ED"/>
    <w:rsid w:val="004F7902"/>
    <w:rsid w:val="00500D7C"/>
    <w:rsid w:val="00502571"/>
    <w:rsid w:val="00502DED"/>
    <w:rsid w:val="00505523"/>
    <w:rsid w:val="00505C03"/>
    <w:rsid w:val="005109F7"/>
    <w:rsid w:val="00510A0C"/>
    <w:rsid w:val="00510D88"/>
    <w:rsid w:val="00512940"/>
    <w:rsid w:val="005129B7"/>
    <w:rsid w:val="005146D1"/>
    <w:rsid w:val="0051510D"/>
    <w:rsid w:val="0051534F"/>
    <w:rsid w:val="0051622F"/>
    <w:rsid w:val="005170EF"/>
    <w:rsid w:val="00522099"/>
    <w:rsid w:val="00522289"/>
    <w:rsid w:val="005225BD"/>
    <w:rsid w:val="00523EFB"/>
    <w:rsid w:val="00527FCB"/>
    <w:rsid w:val="0053349C"/>
    <w:rsid w:val="00535BBB"/>
    <w:rsid w:val="00536307"/>
    <w:rsid w:val="00536752"/>
    <w:rsid w:val="00537881"/>
    <w:rsid w:val="00540B11"/>
    <w:rsid w:val="00542022"/>
    <w:rsid w:val="00542883"/>
    <w:rsid w:val="00542A45"/>
    <w:rsid w:val="005518FD"/>
    <w:rsid w:val="00555339"/>
    <w:rsid w:val="0055660C"/>
    <w:rsid w:val="00557287"/>
    <w:rsid w:val="005573DE"/>
    <w:rsid w:val="005605ED"/>
    <w:rsid w:val="005626A6"/>
    <w:rsid w:val="00563505"/>
    <w:rsid w:val="0056380C"/>
    <w:rsid w:val="005652AC"/>
    <w:rsid w:val="005655DE"/>
    <w:rsid w:val="00566F08"/>
    <w:rsid w:val="00570180"/>
    <w:rsid w:val="0057126C"/>
    <w:rsid w:val="005728A5"/>
    <w:rsid w:val="00572A69"/>
    <w:rsid w:val="00573A97"/>
    <w:rsid w:val="00574885"/>
    <w:rsid w:val="00574FDF"/>
    <w:rsid w:val="00575DD4"/>
    <w:rsid w:val="0057673C"/>
    <w:rsid w:val="00576DD9"/>
    <w:rsid w:val="00577678"/>
    <w:rsid w:val="00581D5D"/>
    <w:rsid w:val="00582368"/>
    <w:rsid w:val="00582490"/>
    <w:rsid w:val="00594205"/>
    <w:rsid w:val="005952E3"/>
    <w:rsid w:val="00595AA9"/>
    <w:rsid w:val="005A172F"/>
    <w:rsid w:val="005A4125"/>
    <w:rsid w:val="005A447B"/>
    <w:rsid w:val="005A44F7"/>
    <w:rsid w:val="005A458C"/>
    <w:rsid w:val="005A64BD"/>
    <w:rsid w:val="005A6B80"/>
    <w:rsid w:val="005A7876"/>
    <w:rsid w:val="005B1144"/>
    <w:rsid w:val="005B1719"/>
    <w:rsid w:val="005B2331"/>
    <w:rsid w:val="005B2877"/>
    <w:rsid w:val="005B2AA3"/>
    <w:rsid w:val="005B38A9"/>
    <w:rsid w:val="005B3BBB"/>
    <w:rsid w:val="005B4ADA"/>
    <w:rsid w:val="005B7196"/>
    <w:rsid w:val="005C18A0"/>
    <w:rsid w:val="005C1FA0"/>
    <w:rsid w:val="005C31B4"/>
    <w:rsid w:val="005C567F"/>
    <w:rsid w:val="005C6643"/>
    <w:rsid w:val="005C7EFB"/>
    <w:rsid w:val="005D0224"/>
    <w:rsid w:val="005D12B4"/>
    <w:rsid w:val="005D3DA7"/>
    <w:rsid w:val="005D4580"/>
    <w:rsid w:val="005D4BED"/>
    <w:rsid w:val="005E073C"/>
    <w:rsid w:val="005E089B"/>
    <w:rsid w:val="005E23FE"/>
    <w:rsid w:val="005E3F50"/>
    <w:rsid w:val="005E4BDB"/>
    <w:rsid w:val="005E6404"/>
    <w:rsid w:val="005E66C7"/>
    <w:rsid w:val="005F02BC"/>
    <w:rsid w:val="005F44F4"/>
    <w:rsid w:val="005F4505"/>
    <w:rsid w:val="005F63D2"/>
    <w:rsid w:val="005F68B5"/>
    <w:rsid w:val="00600F0F"/>
    <w:rsid w:val="006017BC"/>
    <w:rsid w:val="00601A59"/>
    <w:rsid w:val="006026D3"/>
    <w:rsid w:val="00605D45"/>
    <w:rsid w:val="006073CE"/>
    <w:rsid w:val="00613D38"/>
    <w:rsid w:val="0061649A"/>
    <w:rsid w:val="0061723C"/>
    <w:rsid w:val="00620683"/>
    <w:rsid w:val="006209A0"/>
    <w:rsid w:val="006231C0"/>
    <w:rsid w:val="006239C1"/>
    <w:rsid w:val="00623BBB"/>
    <w:rsid w:val="0062567B"/>
    <w:rsid w:val="006269DC"/>
    <w:rsid w:val="00627772"/>
    <w:rsid w:val="00630771"/>
    <w:rsid w:val="00630C1E"/>
    <w:rsid w:val="00631508"/>
    <w:rsid w:val="0063288B"/>
    <w:rsid w:val="00634378"/>
    <w:rsid w:val="00635DDD"/>
    <w:rsid w:val="006415AD"/>
    <w:rsid w:val="006435FC"/>
    <w:rsid w:val="00643EE9"/>
    <w:rsid w:val="0064516B"/>
    <w:rsid w:val="0064772D"/>
    <w:rsid w:val="006479F3"/>
    <w:rsid w:val="006507B0"/>
    <w:rsid w:val="0065305C"/>
    <w:rsid w:val="00654131"/>
    <w:rsid w:val="00655226"/>
    <w:rsid w:val="00655D36"/>
    <w:rsid w:val="00661847"/>
    <w:rsid w:val="00663AA7"/>
    <w:rsid w:val="006658B8"/>
    <w:rsid w:val="00666444"/>
    <w:rsid w:val="00666AC4"/>
    <w:rsid w:val="00672ABC"/>
    <w:rsid w:val="0067372E"/>
    <w:rsid w:val="00674517"/>
    <w:rsid w:val="00677D51"/>
    <w:rsid w:val="00682A8E"/>
    <w:rsid w:val="00683B3E"/>
    <w:rsid w:val="006862BF"/>
    <w:rsid w:val="0068744B"/>
    <w:rsid w:val="0069742E"/>
    <w:rsid w:val="0069786A"/>
    <w:rsid w:val="006A197C"/>
    <w:rsid w:val="006A1CB3"/>
    <w:rsid w:val="006A5400"/>
    <w:rsid w:val="006A56F6"/>
    <w:rsid w:val="006A67F4"/>
    <w:rsid w:val="006B10E1"/>
    <w:rsid w:val="006B1B8E"/>
    <w:rsid w:val="006B1F29"/>
    <w:rsid w:val="006B2570"/>
    <w:rsid w:val="006B2F5F"/>
    <w:rsid w:val="006B30CA"/>
    <w:rsid w:val="006B4DFE"/>
    <w:rsid w:val="006B73E3"/>
    <w:rsid w:val="006C0917"/>
    <w:rsid w:val="006C20F2"/>
    <w:rsid w:val="006C3550"/>
    <w:rsid w:val="006C4D71"/>
    <w:rsid w:val="006C5C31"/>
    <w:rsid w:val="006C6324"/>
    <w:rsid w:val="006D040B"/>
    <w:rsid w:val="006D1A6E"/>
    <w:rsid w:val="006D1FC8"/>
    <w:rsid w:val="006D4567"/>
    <w:rsid w:val="006D47E0"/>
    <w:rsid w:val="006D498A"/>
    <w:rsid w:val="006D603B"/>
    <w:rsid w:val="006E2B83"/>
    <w:rsid w:val="006E2FDD"/>
    <w:rsid w:val="006E415A"/>
    <w:rsid w:val="006E6AE5"/>
    <w:rsid w:val="006E7964"/>
    <w:rsid w:val="006E7F6E"/>
    <w:rsid w:val="006F7C0A"/>
    <w:rsid w:val="0070297A"/>
    <w:rsid w:val="00703298"/>
    <w:rsid w:val="007059BF"/>
    <w:rsid w:val="00706770"/>
    <w:rsid w:val="007079C2"/>
    <w:rsid w:val="007101F7"/>
    <w:rsid w:val="00711814"/>
    <w:rsid w:val="0071244D"/>
    <w:rsid w:val="00714E87"/>
    <w:rsid w:val="007159D2"/>
    <w:rsid w:val="00717752"/>
    <w:rsid w:val="007213AB"/>
    <w:rsid w:val="007241BF"/>
    <w:rsid w:val="00726F31"/>
    <w:rsid w:val="00730271"/>
    <w:rsid w:val="0073351C"/>
    <w:rsid w:val="007354ED"/>
    <w:rsid w:val="00736955"/>
    <w:rsid w:val="00740F06"/>
    <w:rsid w:val="0074152C"/>
    <w:rsid w:val="0074293B"/>
    <w:rsid w:val="00743A2F"/>
    <w:rsid w:val="0074610C"/>
    <w:rsid w:val="007461A6"/>
    <w:rsid w:val="007510E8"/>
    <w:rsid w:val="0075217B"/>
    <w:rsid w:val="00754299"/>
    <w:rsid w:val="00756F7D"/>
    <w:rsid w:val="0076044A"/>
    <w:rsid w:val="00762AF5"/>
    <w:rsid w:val="00765D28"/>
    <w:rsid w:val="0077386E"/>
    <w:rsid w:val="00780F63"/>
    <w:rsid w:val="00783A72"/>
    <w:rsid w:val="00790C5B"/>
    <w:rsid w:val="00790F6A"/>
    <w:rsid w:val="007924EA"/>
    <w:rsid w:val="007934A5"/>
    <w:rsid w:val="00793B7A"/>
    <w:rsid w:val="00796040"/>
    <w:rsid w:val="007A5B67"/>
    <w:rsid w:val="007A5B8F"/>
    <w:rsid w:val="007A6AF5"/>
    <w:rsid w:val="007A6FA8"/>
    <w:rsid w:val="007B1C6A"/>
    <w:rsid w:val="007B2C59"/>
    <w:rsid w:val="007B2F82"/>
    <w:rsid w:val="007B43ED"/>
    <w:rsid w:val="007B4716"/>
    <w:rsid w:val="007B4E89"/>
    <w:rsid w:val="007B594C"/>
    <w:rsid w:val="007B610B"/>
    <w:rsid w:val="007B76F2"/>
    <w:rsid w:val="007C0E36"/>
    <w:rsid w:val="007C2852"/>
    <w:rsid w:val="007C51AB"/>
    <w:rsid w:val="007C5FFD"/>
    <w:rsid w:val="007C6487"/>
    <w:rsid w:val="007C671D"/>
    <w:rsid w:val="007C6DF9"/>
    <w:rsid w:val="007D075E"/>
    <w:rsid w:val="007D0E2D"/>
    <w:rsid w:val="007D1051"/>
    <w:rsid w:val="007D2011"/>
    <w:rsid w:val="007D72F7"/>
    <w:rsid w:val="007E042A"/>
    <w:rsid w:val="007E328B"/>
    <w:rsid w:val="007E41F4"/>
    <w:rsid w:val="007E5023"/>
    <w:rsid w:val="007F022E"/>
    <w:rsid w:val="007F1173"/>
    <w:rsid w:val="007F33E1"/>
    <w:rsid w:val="007F493D"/>
    <w:rsid w:val="00800384"/>
    <w:rsid w:val="00804D96"/>
    <w:rsid w:val="00805767"/>
    <w:rsid w:val="00805C41"/>
    <w:rsid w:val="00807958"/>
    <w:rsid w:val="00810328"/>
    <w:rsid w:val="00810811"/>
    <w:rsid w:val="00810F31"/>
    <w:rsid w:val="00811351"/>
    <w:rsid w:val="00811D03"/>
    <w:rsid w:val="008121F7"/>
    <w:rsid w:val="00814727"/>
    <w:rsid w:val="00814E43"/>
    <w:rsid w:val="00815BF0"/>
    <w:rsid w:val="008163B3"/>
    <w:rsid w:val="008165F3"/>
    <w:rsid w:val="00817246"/>
    <w:rsid w:val="00817C51"/>
    <w:rsid w:val="00820F63"/>
    <w:rsid w:val="00821BC9"/>
    <w:rsid w:val="008241DB"/>
    <w:rsid w:val="00824C3C"/>
    <w:rsid w:val="00825B65"/>
    <w:rsid w:val="00825D37"/>
    <w:rsid w:val="00827335"/>
    <w:rsid w:val="0083235B"/>
    <w:rsid w:val="00836A9B"/>
    <w:rsid w:val="00836C7C"/>
    <w:rsid w:val="00841037"/>
    <w:rsid w:val="008429D3"/>
    <w:rsid w:val="00842B60"/>
    <w:rsid w:val="0084489E"/>
    <w:rsid w:val="00845887"/>
    <w:rsid w:val="0084702B"/>
    <w:rsid w:val="00852E99"/>
    <w:rsid w:val="008533BF"/>
    <w:rsid w:val="00853D7F"/>
    <w:rsid w:val="008554F8"/>
    <w:rsid w:val="0085597A"/>
    <w:rsid w:val="00856306"/>
    <w:rsid w:val="0086248B"/>
    <w:rsid w:val="008645F4"/>
    <w:rsid w:val="0086796F"/>
    <w:rsid w:val="00871A60"/>
    <w:rsid w:val="008727B1"/>
    <w:rsid w:val="00872FD7"/>
    <w:rsid w:val="00873AD8"/>
    <w:rsid w:val="008742B8"/>
    <w:rsid w:val="00874402"/>
    <w:rsid w:val="00874671"/>
    <w:rsid w:val="00875DFE"/>
    <w:rsid w:val="00876A79"/>
    <w:rsid w:val="0088125D"/>
    <w:rsid w:val="00881EA1"/>
    <w:rsid w:val="0088218B"/>
    <w:rsid w:val="008854F1"/>
    <w:rsid w:val="00885FAF"/>
    <w:rsid w:val="00887C7C"/>
    <w:rsid w:val="00890695"/>
    <w:rsid w:val="0089092A"/>
    <w:rsid w:val="00891CA1"/>
    <w:rsid w:val="00895F42"/>
    <w:rsid w:val="008964A9"/>
    <w:rsid w:val="008B03CC"/>
    <w:rsid w:val="008B2F4C"/>
    <w:rsid w:val="008B2FEA"/>
    <w:rsid w:val="008B54D5"/>
    <w:rsid w:val="008B7153"/>
    <w:rsid w:val="008B758A"/>
    <w:rsid w:val="008C141A"/>
    <w:rsid w:val="008C6211"/>
    <w:rsid w:val="008C7148"/>
    <w:rsid w:val="008C745A"/>
    <w:rsid w:val="008C7CF5"/>
    <w:rsid w:val="008D07AD"/>
    <w:rsid w:val="008D2BC7"/>
    <w:rsid w:val="008D6008"/>
    <w:rsid w:val="008D6018"/>
    <w:rsid w:val="008D7B2E"/>
    <w:rsid w:val="008E0F95"/>
    <w:rsid w:val="008E1FE8"/>
    <w:rsid w:val="008E6098"/>
    <w:rsid w:val="008E7266"/>
    <w:rsid w:val="008E799D"/>
    <w:rsid w:val="008E7ADB"/>
    <w:rsid w:val="008F02FF"/>
    <w:rsid w:val="008F0920"/>
    <w:rsid w:val="008F1A86"/>
    <w:rsid w:val="008F2B62"/>
    <w:rsid w:val="008F4558"/>
    <w:rsid w:val="008F4927"/>
    <w:rsid w:val="00901B8E"/>
    <w:rsid w:val="00903A4F"/>
    <w:rsid w:val="00903C6A"/>
    <w:rsid w:val="00905FEF"/>
    <w:rsid w:val="00906B0F"/>
    <w:rsid w:val="00907789"/>
    <w:rsid w:val="009101D0"/>
    <w:rsid w:val="00911275"/>
    <w:rsid w:val="00911CFB"/>
    <w:rsid w:val="00911E2E"/>
    <w:rsid w:val="00916917"/>
    <w:rsid w:val="0091787E"/>
    <w:rsid w:val="00922447"/>
    <w:rsid w:val="00922513"/>
    <w:rsid w:val="009233F7"/>
    <w:rsid w:val="00923E0B"/>
    <w:rsid w:val="00924679"/>
    <w:rsid w:val="00926930"/>
    <w:rsid w:val="00926B58"/>
    <w:rsid w:val="0092715F"/>
    <w:rsid w:val="00927E82"/>
    <w:rsid w:val="00931047"/>
    <w:rsid w:val="009336E6"/>
    <w:rsid w:val="009360D5"/>
    <w:rsid w:val="0093663E"/>
    <w:rsid w:val="0093667A"/>
    <w:rsid w:val="00936BF8"/>
    <w:rsid w:val="00936E07"/>
    <w:rsid w:val="00936EF0"/>
    <w:rsid w:val="0093738F"/>
    <w:rsid w:val="00937E2E"/>
    <w:rsid w:val="00944180"/>
    <w:rsid w:val="00945EC9"/>
    <w:rsid w:val="00946570"/>
    <w:rsid w:val="00947F49"/>
    <w:rsid w:val="00950A41"/>
    <w:rsid w:val="00952D8B"/>
    <w:rsid w:val="0095394B"/>
    <w:rsid w:val="009552F1"/>
    <w:rsid w:val="00956020"/>
    <w:rsid w:val="00956365"/>
    <w:rsid w:val="00957F2A"/>
    <w:rsid w:val="0096195F"/>
    <w:rsid w:val="009621D0"/>
    <w:rsid w:val="00962A69"/>
    <w:rsid w:val="00962DFD"/>
    <w:rsid w:val="00965E85"/>
    <w:rsid w:val="00970E55"/>
    <w:rsid w:val="0097251D"/>
    <w:rsid w:val="00975763"/>
    <w:rsid w:val="0097614D"/>
    <w:rsid w:val="00976CBA"/>
    <w:rsid w:val="009771C2"/>
    <w:rsid w:val="009779A6"/>
    <w:rsid w:val="00980933"/>
    <w:rsid w:val="00981A8E"/>
    <w:rsid w:val="009826CC"/>
    <w:rsid w:val="0098326F"/>
    <w:rsid w:val="00985514"/>
    <w:rsid w:val="00985B16"/>
    <w:rsid w:val="00985CA6"/>
    <w:rsid w:val="00985FDD"/>
    <w:rsid w:val="00986581"/>
    <w:rsid w:val="00990526"/>
    <w:rsid w:val="009909E5"/>
    <w:rsid w:val="00990B63"/>
    <w:rsid w:val="00990CEC"/>
    <w:rsid w:val="009921E8"/>
    <w:rsid w:val="009930A9"/>
    <w:rsid w:val="0099463F"/>
    <w:rsid w:val="00995425"/>
    <w:rsid w:val="009957D1"/>
    <w:rsid w:val="00996AD6"/>
    <w:rsid w:val="009A070B"/>
    <w:rsid w:val="009A11AF"/>
    <w:rsid w:val="009A3415"/>
    <w:rsid w:val="009A4232"/>
    <w:rsid w:val="009A5159"/>
    <w:rsid w:val="009A56AC"/>
    <w:rsid w:val="009A6949"/>
    <w:rsid w:val="009A718F"/>
    <w:rsid w:val="009B0CAB"/>
    <w:rsid w:val="009B2CCF"/>
    <w:rsid w:val="009B347D"/>
    <w:rsid w:val="009B4EA6"/>
    <w:rsid w:val="009B5E93"/>
    <w:rsid w:val="009B69A2"/>
    <w:rsid w:val="009C3802"/>
    <w:rsid w:val="009C5A9B"/>
    <w:rsid w:val="009C7065"/>
    <w:rsid w:val="009C7AC3"/>
    <w:rsid w:val="009D040A"/>
    <w:rsid w:val="009D2AA2"/>
    <w:rsid w:val="009D40C2"/>
    <w:rsid w:val="009D499D"/>
    <w:rsid w:val="009D72F0"/>
    <w:rsid w:val="009E1706"/>
    <w:rsid w:val="009E1D9B"/>
    <w:rsid w:val="009E58FC"/>
    <w:rsid w:val="009E5B24"/>
    <w:rsid w:val="009E67B9"/>
    <w:rsid w:val="009E7B91"/>
    <w:rsid w:val="009E7F99"/>
    <w:rsid w:val="009F0884"/>
    <w:rsid w:val="009F1483"/>
    <w:rsid w:val="009F5564"/>
    <w:rsid w:val="00A03DC7"/>
    <w:rsid w:val="00A044F6"/>
    <w:rsid w:val="00A04ABC"/>
    <w:rsid w:val="00A109D6"/>
    <w:rsid w:val="00A149AC"/>
    <w:rsid w:val="00A14D53"/>
    <w:rsid w:val="00A16436"/>
    <w:rsid w:val="00A16670"/>
    <w:rsid w:val="00A204E1"/>
    <w:rsid w:val="00A21A80"/>
    <w:rsid w:val="00A256BF"/>
    <w:rsid w:val="00A27001"/>
    <w:rsid w:val="00A270D5"/>
    <w:rsid w:val="00A27EBF"/>
    <w:rsid w:val="00A27F06"/>
    <w:rsid w:val="00A31188"/>
    <w:rsid w:val="00A32EB8"/>
    <w:rsid w:val="00A357C8"/>
    <w:rsid w:val="00A376C5"/>
    <w:rsid w:val="00A37E4C"/>
    <w:rsid w:val="00A41CA3"/>
    <w:rsid w:val="00A42BC3"/>
    <w:rsid w:val="00A46806"/>
    <w:rsid w:val="00A46DEE"/>
    <w:rsid w:val="00A472FE"/>
    <w:rsid w:val="00A51D09"/>
    <w:rsid w:val="00A52360"/>
    <w:rsid w:val="00A52D1D"/>
    <w:rsid w:val="00A5351E"/>
    <w:rsid w:val="00A53937"/>
    <w:rsid w:val="00A54565"/>
    <w:rsid w:val="00A566FC"/>
    <w:rsid w:val="00A56927"/>
    <w:rsid w:val="00A57BD1"/>
    <w:rsid w:val="00A61592"/>
    <w:rsid w:val="00A62EAA"/>
    <w:rsid w:val="00A65680"/>
    <w:rsid w:val="00A66DBA"/>
    <w:rsid w:val="00A706EE"/>
    <w:rsid w:val="00A7493D"/>
    <w:rsid w:val="00A81B5D"/>
    <w:rsid w:val="00A81FCC"/>
    <w:rsid w:val="00A84B6A"/>
    <w:rsid w:val="00A86C39"/>
    <w:rsid w:val="00A8721A"/>
    <w:rsid w:val="00A91D57"/>
    <w:rsid w:val="00A924A7"/>
    <w:rsid w:val="00A94409"/>
    <w:rsid w:val="00A94623"/>
    <w:rsid w:val="00A95112"/>
    <w:rsid w:val="00A962C5"/>
    <w:rsid w:val="00A97B47"/>
    <w:rsid w:val="00AA084E"/>
    <w:rsid w:val="00AA2A26"/>
    <w:rsid w:val="00AA2C63"/>
    <w:rsid w:val="00AA3A8A"/>
    <w:rsid w:val="00AA57C3"/>
    <w:rsid w:val="00AA69C8"/>
    <w:rsid w:val="00AB071C"/>
    <w:rsid w:val="00AB0CC1"/>
    <w:rsid w:val="00AB3E9D"/>
    <w:rsid w:val="00AB5F14"/>
    <w:rsid w:val="00AB6199"/>
    <w:rsid w:val="00AB638A"/>
    <w:rsid w:val="00AB6B8D"/>
    <w:rsid w:val="00AC005F"/>
    <w:rsid w:val="00AC1088"/>
    <w:rsid w:val="00AC268D"/>
    <w:rsid w:val="00AC2731"/>
    <w:rsid w:val="00AC34FF"/>
    <w:rsid w:val="00AC5164"/>
    <w:rsid w:val="00AC5E21"/>
    <w:rsid w:val="00AC67BB"/>
    <w:rsid w:val="00AD0107"/>
    <w:rsid w:val="00AD127C"/>
    <w:rsid w:val="00AD1DFA"/>
    <w:rsid w:val="00AD21E3"/>
    <w:rsid w:val="00AD23B8"/>
    <w:rsid w:val="00AD262D"/>
    <w:rsid w:val="00AD3A7E"/>
    <w:rsid w:val="00AD3C2B"/>
    <w:rsid w:val="00AD4505"/>
    <w:rsid w:val="00AD4688"/>
    <w:rsid w:val="00AD4AA8"/>
    <w:rsid w:val="00AD5452"/>
    <w:rsid w:val="00AD7FAD"/>
    <w:rsid w:val="00AE0C85"/>
    <w:rsid w:val="00AE284A"/>
    <w:rsid w:val="00AE3BF7"/>
    <w:rsid w:val="00AE3C8C"/>
    <w:rsid w:val="00AE3CEF"/>
    <w:rsid w:val="00AE6A47"/>
    <w:rsid w:val="00AE6B6B"/>
    <w:rsid w:val="00AF0B47"/>
    <w:rsid w:val="00AF19CC"/>
    <w:rsid w:val="00AF1D56"/>
    <w:rsid w:val="00AF3200"/>
    <w:rsid w:val="00AF5F08"/>
    <w:rsid w:val="00AF6718"/>
    <w:rsid w:val="00B0041E"/>
    <w:rsid w:val="00B00F25"/>
    <w:rsid w:val="00B01501"/>
    <w:rsid w:val="00B018F6"/>
    <w:rsid w:val="00B072F7"/>
    <w:rsid w:val="00B116A8"/>
    <w:rsid w:val="00B12856"/>
    <w:rsid w:val="00B12961"/>
    <w:rsid w:val="00B14989"/>
    <w:rsid w:val="00B17B37"/>
    <w:rsid w:val="00B207E0"/>
    <w:rsid w:val="00B22E55"/>
    <w:rsid w:val="00B2769D"/>
    <w:rsid w:val="00B27DDA"/>
    <w:rsid w:val="00B32412"/>
    <w:rsid w:val="00B3465F"/>
    <w:rsid w:val="00B348C2"/>
    <w:rsid w:val="00B401B2"/>
    <w:rsid w:val="00B40782"/>
    <w:rsid w:val="00B40C33"/>
    <w:rsid w:val="00B41391"/>
    <w:rsid w:val="00B47795"/>
    <w:rsid w:val="00B576E6"/>
    <w:rsid w:val="00B57BF3"/>
    <w:rsid w:val="00B6011F"/>
    <w:rsid w:val="00B60548"/>
    <w:rsid w:val="00B626AB"/>
    <w:rsid w:val="00B63745"/>
    <w:rsid w:val="00B6618E"/>
    <w:rsid w:val="00B66855"/>
    <w:rsid w:val="00B74553"/>
    <w:rsid w:val="00B76472"/>
    <w:rsid w:val="00B83D3D"/>
    <w:rsid w:val="00B84ADA"/>
    <w:rsid w:val="00B852FA"/>
    <w:rsid w:val="00B86B78"/>
    <w:rsid w:val="00B87AE1"/>
    <w:rsid w:val="00B904BD"/>
    <w:rsid w:val="00B919DD"/>
    <w:rsid w:val="00B91BE0"/>
    <w:rsid w:val="00B93FF0"/>
    <w:rsid w:val="00B96AAD"/>
    <w:rsid w:val="00BA2FC3"/>
    <w:rsid w:val="00BA5667"/>
    <w:rsid w:val="00BB0164"/>
    <w:rsid w:val="00BB029E"/>
    <w:rsid w:val="00BB0E51"/>
    <w:rsid w:val="00BB256C"/>
    <w:rsid w:val="00BB773F"/>
    <w:rsid w:val="00BB7A96"/>
    <w:rsid w:val="00BC0355"/>
    <w:rsid w:val="00BC0BFA"/>
    <w:rsid w:val="00BC1689"/>
    <w:rsid w:val="00BC2757"/>
    <w:rsid w:val="00BC3306"/>
    <w:rsid w:val="00BC425B"/>
    <w:rsid w:val="00BC42D7"/>
    <w:rsid w:val="00BC4418"/>
    <w:rsid w:val="00BC55A1"/>
    <w:rsid w:val="00BC58BE"/>
    <w:rsid w:val="00BC6231"/>
    <w:rsid w:val="00BC7946"/>
    <w:rsid w:val="00BD1106"/>
    <w:rsid w:val="00BD38DD"/>
    <w:rsid w:val="00BD44CB"/>
    <w:rsid w:val="00BD469E"/>
    <w:rsid w:val="00BD4E4B"/>
    <w:rsid w:val="00BD577A"/>
    <w:rsid w:val="00BD613E"/>
    <w:rsid w:val="00BE087F"/>
    <w:rsid w:val="00BE1315"/>
    <w:rsid w:val="00BE1F66"/>
    <w:rsid w:val="00BE2000"/>
    <w:rsid w:val="00BE2ED3"/>
    <w:rsid w:val="00BE640D"/>
    <w:rsid w:val="00BE7340"/>
    <w:rsid w:val="00BE741A"/>
    <w:rsid w:val="00BF158E"/>
    <w:rsid w:val="00BF72C0"/>
    <w:rsid w:val="00C01013"/>
    <w:rsid w:val="00C01241"/>
    <w:rsid w:val="00C01FDB"/>
    <w:rsid w:val="00C021A8"/>
    <w:rsid w:val="00C032AD"/>
    <w:rsid w:val="00C06508"/>
    <w:rsid w:val="00C07069"/>
    <w:rsid w:val="00C104F9"/>
    <w:rsid w:val="00C111AC"/>
    <w:rsid w:val="00C11DEB"/>
    <w:rsid w:val="00C200A2"/>
    <w:rsid w:val="00C21191"/>
    <w:rsid w:val="00C2213F"/>
    <w:rsid w:val="00C25629"/>
    <w:rsid w:val="00C26480"/>
    <w:rsid w:val="00C26F57"/>
    <w:rsid w:val="00C272C7"/>
    <w:rsid w:val="00C321F8"/>
    <w:rsid w:val="00C32341"/>
    <w:rsid w:val="00C33E8E"/>
    <w:rsid w:val="00C35296"/>
    <w:rsid w:val="00C3532F"/>
    <w:rsid w:val="00C479A5"/>
    <w:rsid w:val="00C50F70"/>
    <w:rsid w:val="00C55986"/>
    <w:rsid w:val="00C56057"/>
    <w:rsid w:val="00C61AAF"/>
    <w:rsid w:val="00C62A53"/>
    <w:rsid w:val="00C66A5F"/>
    <w:rsid w:val="00C67026"/>
    <w:rsid w:val="00C70D20"/>
    <w:rsid w:val="00C70D39"/>
    <w:rsid w:val="00C723FC"/>
    <w:rsid w:val="00C72A12"/>
    <w:rsid w:val="00C7512B"/>
    <w:rsid w:val="00C7660C"/>
    <w:rsid w:val="00C8153B"/>
    <w:rsid w:val="00C8329F"/>
    <w:rsid w:val="00C868EF"/>
    <w:rsid w:val="00C86D7C"/>
    <w:rsid w:val="00C9272B"/>
    <w:rsid w:val="00C94877"/>
    <w:rsid w:val="00C95AA6"/>
    <w:rsid w:val="00CA0F20"/>
    <w:rsid w:val="00CA105D"/>
    <w:rsid w:val="00CA424A"/>
    <w:rsid w:val="00CA53EF"/>
    <w:rsid w:val="00CA6B1E"/>
    <w:rsid w:val="00CB0B4A"/>
    <w:rsid w:val="00CB1433"/>
    <w:rsid w:val="00CB1B98"/>
    <w:rsid w:val="00CB37E0"/>
    <w:rsid w:val="00CB42E0"/>
    <w:rsid w:val="00CB5710"/>
    <w:rsid w:val="00CB6891"/>
    <w:rsid w:val="00CC1A45"/>
    <w:rsid w:val="00CC206D"/>
    <w:rsid w:val="00CC403D"/>
    <w:rsid w:val="00CC47E3"/>
    <w:rsid w:val="00CC6B1B"/>
    <w:rsid w:val="00CD19A2"/>
    <w:rsid w:val="00CD3FC8"/>
    <w:rsid w:val="00CD7DF8"/>
    <w:rsid w:val="00CE0112"/>
    <w:rsid w:val="00CE0A53"/>
    <w:rsid w:val="00CE1A65"/>
    <w:rsid w:val="00CE24D8"/>
    <w:rsid w:val="00CE416F"/>
    <w:rsid w:val="00CE6140"/>
    <w:rsid w:val="00CE660D"/>
    <w:rsid w:val="00CE6F9E"/>
    <w:rsid w:val="00CE7249"/>
    <w:rsid w:val="00CF4393"/>
    <w:rsid w:val="00CF578B"/>
    <w:rsid w:val="00CF7364"/>
    <w:rsid w:val="00CF7516"/>
    <w:rsid w:val="00D01FE4"/>
    <w:rsid w:val="00D022CD"/>
    <w:rsid w:val="00D0281A"/>
    <w:rsid w:val="00D03230"/>
    <w:rsid w:val="00D0429D"/>
    <w:rsid w:val="00D0458E"/>
    <w:rsid w:val="00D0515B"/>
    <w:rsid w:val="00D05528"/>
    <w:rsid w:val="00D06F78"/>
    <w:rsid w:val="00D10810"/>
    <w:rsid w:val="00D117A4"/>
    <w:rsid w:val="00D143E3"/>
    <w:rsid w:val="00D14ECE"/>
    <w:rsid w:val="00D15459"/>
    <w:rsid w:val="00D1684B"/>
    <w:rsid w:val="00D16DD0"/>
    <w:rsid w:val="00D1739B"/>
    <w:rsid w:val="00D20CE8"/>
    <w:rsid w:val="00D214DF"/>
    <w:rsid w:val="00D22255"/>
    <w:rsid w:val="00D23B1C"/>
    <w:rsid w:val="00D2667B"/>
    <w:rsid w:val="00D35AB2"/>
    <w:rsid w:val="00D37F7B"/>
    <w:rsid w:val="00D40E30"/>
    <w:rsid w:val="00D42D45"/>
    <w:rsid w:val="00D42FD0"/>
    <w:rsid w:val="00D43FEA"/>
    <w:rsid w:val="00D50E7D"/>
    <w:rsid w:val="00D61EFD"/>
    <w:rsid w:val="00D62F1F"/>
    <w:rsid w:val="00D63B19"/>
    <w:rsid w:val="00D643DF"/>
    <w:rsid w:val="00D66A09"/>
    <w:rsid w:val="00D66D9F"/>
    <w:rsid w:val="00D71039"/>
    <w:rsid w:val="00D713AB"/>
    <w:rsid w:val="00D716D2"/>
    <w:rsid w:val="00D74957"/>
    <w:rsid w:val="00D750BE"/>
    <w:rsid w:val="00D7526C"/>
    <w:rsid w:val="00D7698E"/>
    <w:rsid w:val="00D810E8"/>
    <w:rsid w:val="00D84E77"/>
    <w:rsid w:val="00D9148D"/>
    <w:rsid w:val="00D9209B"/>
    <w:rsid w:val="00DA23C3"/>
    <w:rsid w:val="00DB0F6A"/>
    <w:rsid w:val="00DB2058"/>
    <w:rsid w:val="00DB3E6D"/>
    <w:rsid w:val="00DB4381"/>
    <w:rsid w:val="00DB6989"/>
    <w:rsid w:val="00DB6DE4"/>
    <w:rsid w:val="00DB6F1D"/>
    <w:rsid w:val="00DB7BF2"/>
    <w:rsid w:val="00DB7C4E"/>
    <w:rsid w:val="00DC0E54"/>
    <w:rsid w:val="00DC237B"/>
    <w:rsid w:val="00DC3D14"/>
    <w:rsid w:val="00DC6A6E"/>
    <w:rsid w:val="00DD223D"/>
    <w:rsid w:val="00DD2305"/>
    <w:rsid w:val="00DD4329"/>
    <w:rsid w:val="00DD5061"/>
    <w:rsid w:val="00DD5144"/>
    <w:rsid w:val="00DE1204"/>
    <w:rsid w:val="00DE2C9E"/>
    <w:rsid w:val="00DE39DA"/>
    <w:rsid w:val="00DE3B10"/>
    <w:rsid w:val="00DE4930"/>
    <w:rsid w:val="00DE4BB1"/>
    <w:rsid w:val="00DE54DA"/>
    <w:rsid w:val="00DE65B5"/>
    <w:rsid w:val="00DE6646"/>
    <w:rsid w:val="00DE721E"/>
    <w:rsid w:val="00DE7683"/>
    <w:rsid w:val="00DF1125"/>
    <w:rsid w:val="00DF2AF0"/>
    <w:rsid w:val="00DF2B6E"/>
    <w:rsid w:val="00DF3417"/>
    <w:rsid w:val="00DF3E41"/>
    <w:rsid w:val="00DF480D"/>
    <w:rsid w:val="00DF6365"/>
    <w:rsid w:val="00DF6561"/>
    <w:rsid w:val="00DF72C2"/>
    <w:rsid w:val="00E00167"/>
    <w:rsid w:val="00E014ED"/>
    <w:rsid w:val="00E01D6B"/>
    <w:rsid w:val="00E0284D"/>
    <w:rsid w:val="00E02949"/>
    <w:rsid w:val="00E02CFA"/>
    <w:rsid w:val="00E0388B"/>
    <w:rsid w:val="00E05CF1"/>
    <w:rsid w:val="00E06AD2"/>
    <w:rsid w:val="00E1035E"/>
    <w:rsid w:val="00E11C1E"/>
    <w:rsid w:val="00E15D1D"/>
    <w:rsid w:val="00E16762"/>
    <w:rsid w:val="00E2192F"/>
    <w:rsid w:val="00E21CC1"/>
    <w:rsid w:val="00E227E8"/>
    <w:rsid w:val="00E23A75"/>
    <w:rsid w:val="00E24225"/>
    <w:rsid w:val="00E25401"/>
    <w:rsid w:val="00E25956"/>
    <w:rsid w:val="00E26175"/>
    <w:rsid w:val="00E26886"/>
    <w:rsid w:val="00E31028"/>
    <w:rsid w:val="00E3102C"/>
    <w:rsid w:val="00E32161"/>
    <w:rsid w:val="00E32A94"/>
    <w:rsid w:val="00E33213"/>
    <w:rsid w:val="00E332BE"/>
    <w:rsid w:val="00E33C51"/>
    <w:rsid w:val="00E37F4A"/>
    <w:rsid w:val="00E400A2"/>
    <w:rsid w:val="00E402D6"/>
    <w:rsid w:val="00E40860"/>
    <w:rsid w:val="00E40DDC"/>
    <w:rsid w:val="00E458F9"/>
    <w:rsid w:val="00E4597E"/>
    <w:rsid w:val="00E46B90"/>
    <w:rsid w:val="00E47454"/>
    <w:rsid w:val="00E5275E"/>
    <w:rsid w:val="00E52C3C"/>
    <w:rsid w:val="00E52EAA"/>
    <w:rsid w:val="00E54C28"/>
    <w:rsid w:val="00E608B0"/>
    <w:rsid w:val="00E65822"/>
    <w:rsid w:val="00E65BC4"/>
    <w:rsid w:val="00E67F29"/>
    <w:rsid w:val="00E7248B"/>
    <w:rsid w:val="00E73226"/>
    <w:rsid w:val="00E7368D"/>
    <w:rsid w:val="00E73A38"/>
    <w:rsid w:val="00E73ADE"/>
    <w:rsid w:val="00E7647F"/>
    <w:rsid w:val="00E77CCC"/>
    <w:rsid w:val="00E77D67"/>
    <w:rsid w:val="00E81815"/>
    <w:rsid w:val="00E825E9"/>
    <w:rsid w:val="00E82D13"/>
    <w:rsid w:val="00E836B4"/>
    <w:rsid w:val="00E86B63"/>
    <w:rsid w:val="00E907BF"/>
    <w:rsid w:val="00E93C93"/>
    <w:rsid w:val="00E93FF1"/>
    <w:rsid w:val="00E94F29"/>
    <w:rsid w:val="00E95324"/>
    <w:rsid w:val="00E95860"/>
    <w:rsid w:val="00E95BF4"/>
    <w:rsid w:val="00E97E17"/>
    <w:rsid w:val="00EA203B"/>
    <w:rsid w:val="00EA4A7D"/>
    <w:rsid w:val="00EA5685"/>
    <w:rsid w:val="00EB10DC"/>
    <w:rsid w:val="00EB2DD7"/>
    <w:rsid w:val="00EB2F8C"/>
    <w:rsid w:val="00EB7008"/>
    <w:rsid w:val="00EB7C21"/>
    <w:rsid w:val="00EC3195"/>
    <w:rsid w:val="00EC32C3"/>
    <w:rsid w:val="00EC343E"/>
    <w:rsid w:val="00ED4D6F"/>
    <w:rsid w:val="00ED55C9"/>
    <w:rsid w:val="00ED6349"/>
    <w:rsid w:val="00EE38D0"/>
    <w:rsid w:val="00EE538B"/>
    <w:rsid w:val="00EE5621"/>
    <w:rsid w:val="00EF1088"/>
    <w:rsid w:val="00EF1FE6"/>
    <w:rsid w:val="00EF228C"/>
    <w:rsid w:val="00EF7EFA"/>
    <w:rsid w:val="00F008F6"/>
    <w:rsid w:val="00F00C46"/>
    <w:rsid w:val="00F00C85"/>
    <w:rsid w:val="00F04E2B"/>
    <w:rsid w:val="00F05990"/>
    <w:rsid w:val="00F069E6"/>
    <w:rsid w:val="00F075E5"/>
    <w:rsid w:val="00F112C2"/>
    <w:rsid w:val="00F12385"/>
    <w:rsid w:val="00F12968"/>
    <w:rsid w:val="00F15020"/>
    <w:rsid w:val="00F20986"/>
    <w:rsid w:val="00F227DC"/>
    <w:rsid w:val="00F23666"/>
    <w:rsid w:val="00F2580B"/>
    <w:rsid w:val="00F25CBF"/>
    <w:rsid w:val="00F2629C"/>
    <w:rsid w:val="00F270CD"/>
    <w:rsid w:val="00F3195D"/>
    <w:rsid w:val="00F32E17"/>
    <w:rsid w:val="00F351A0"/>
    <w:rsid w:val="00F4084F"/>
    <w:rsid w:val="00F4183F"/>
    <w:rsid w:val="00F43366"/>
    <w:rsid w:val="00F515CA"/>
    <w:rsid w:val="00F55F33"/>
    <w:rsid w:val="00F571A5"/>
    <w:rsid w:val="00F57CFD"/>
    <w:rsid w:val="00F63E7D"/>
    <w:rsid w:val="00F64DDF"/>
    <w:rsid w:val="00F655F0"/>
    <w:rsid w:val="00F704E2"/>
    <w:rsid w:val="00F72E7D"/>
    <w:rsid w:val="00F7643A"/>
    <w:rsid w:val="00F82EC3"/>
    <w:rsid w:val="00F830AA"/>
    <w:rsid w:val="00F83CC4"/>
    <w:rsid w:val="00F85918"/>
    <w:rsid w:val="00F862F6"/>
    <w:rsid w:val="00F912B3"/>
    <w:rsid w:val="00F92886"/>
    <w:rsid w:val="00F94E78"/>
    <w:rsid w:val="00F957AF"/>
    <w:rsid w:val="00F9621F"/>
    <w:rsid w:val="00FA1332"/>
    <w:rsid w:val="00FA304A"/>
    <w:rsid w:val="00FA44D1"/>
    <w:rsid w:val="00FA4613"/>
    <w:rsid w:val="00FA685F"/>
    <w:rsid w:val="00FA7DA8"/>
    <w:rsid w:val="00FA7EDD"/>
    <w:rsid w:val="00FB176C"/>
    <w:rsid w:val="00FB1A86"/>
    <w:rsid w:val="00FB5E82"/>
    <w:rsid w:val="00FB6F22"/>
    <w:rsid w:val="00FC1080"/>
    <w:rsid w:val="00FC1ECE"/>
    <w:rsid w:val="00FC26FA"/>
    <w:rsid w:val="00FC32FA"/>
    <w:rsid w:val="00FC3CE5"/>
    <w:rsid w:val="00FC40C0"/>
    <w:rsid w:val="00FC40C2"/>
    <w:rsid w:val="00FC7688"/>
    <w:rsid w:val="00FC791E"/>
    <w:rsid w:val="00FD1912"/>
    <w:rsid w:val="00FD33AC"/>
    <w:rsid w:val="00FD7E41"/>
    <w:rsid w:val="00FE1788"/>
    <w:rsid w:val="00FE26B5"/>
    <w:rsid w:val="00FE453E"/>
    <w:rsid w:val="00FE557E"/>
    <w:rsid w:val="00FE5E6E"/>
    <w:rsid w:val="00FE6601"/>
    <w:rsid w:val="00FE68C5"/>
    <w:rsid w:val="00FF018F"/>
    <w:rsid w:val="00FF23F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DE"/>
  </w:style>
  <w:style w:type="paragraph" w:styleId="Footer">
    <w:name w:val="footer"/>
    <w:basedOn w:val="Normal"/>
    <w:link w:val="FooterChar"/>
    <w:uiPriority w:val="99"/>
    <w:unhideWhenUsed/>
    <w:rsid w:val="0041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DE"/>
  </w:style>
  <w:style w:type="paragraph" w:styleId="Footer">
    <w:name w:val="footer"/>
    <w:basedOn w:val="Normal"/>
    <w:link w:val="FooterChar"/>
    <w:uiPriority w:val="99"/>
    <w:unhideWhenUsed/>
    <w:rsid w:val="0041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2018-09-17T02:54:00Z</dcterms:created>
  <dcterms:modified xsi:type="dcterms:W3CDTF">2018-09-17T02:54:00Z</dcterms:modified>
</cp:coreProperties>
</file>